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A50E0" w14:textId="77777777" w:rsidR="00287DCE" w:rsidRPr="00AA4A3D" w:rsidRDefault="00287DCE" w:rsidP="000A5619">
      <w:pPr>
        <w:snapToGrid w:val="0"/>
        <w:rPr>
          <w:rFonts w:ascii="Arial" w:hAnsi="Arial" w:cs="Arial"/>
          <w:b/>
          <w:sz w:val="16"/>
          <w:szCs w:val="16"/>
        </w:rPr>
      </w:pPr>
    </w:p>
    <w:tbl>
      <w:tblPr>
        <w:tblW w:w="10098" w:type="dxa"/>
        <w:tblInd w:w="-459" w:type="dxa"/>
        <w:tblBorders>
          <w:top w:val="single" w:sz="18" w:space="0" w:color="auto"/>
          <w:bottom w:val="single" w:sz="18" w:space="0" w:color="auto"/>
          <w:insideH w:val="single" w:sz="4" w:space="0" w:color="auto"/>
          <w:insideV w:val="single" w:sz="4" w:space="0" w:color="auto"/>
        </w:tblBorders>
        <w:tblLayout w:type="fixed"/>
        <w:tblLook w:val="01E0" w:firstRow="1" w:lastRow="1" w:firstColumn="1" w:lastColumn="1" w:noHBand="0" w:noVBand="0"/>
      </w:tblPr>
      <w:tblGrid>
        <w:gridCol w:w="2154"/>
        <w:gridCol w:w="5499"/>
        <w:gridCol w:w="2268"/>
        <w:gridCol w:w="177"/>
      </w:tblGrid>
      <w:tr w:rsidR="00AA4A3D" w:rsidRPr="00AA4A3D" w14:paraId="3DAE9C49" w14:textId="77777777" w:rsidTr="000A5619">
        <w:tc>
          <w:tcPr>
            <w:tcW w:w="10098" w:type="dxa"/>
            <w:gridSpan w:val="4"/>
            <w:tcBorders>
              <w:top w:val="single" w:sz="36" w:space="0" w:color="auto"/>
              <w:left w:val="nil"/>
              <w:bottom w:val="single" w:sz="36" w:space="0" w:color="auto"/>
              <w:right w:val="nil"/>
            </w:tcBorders>
            <w:hideMark/>
          </w:tcPr>
          <w:p w14:paraId="53F1CB4B" w14:textId="77777777" w:rsidR="00FE071E" w:rsidRPr="00535595" w:rsidRDefault="00FE071E" w:rsidP="00FE071E">
            <w:pPr>
              <w:widowControl w:val="0"/>
              <w:jc w:val="center"/>
              <w:rPr>
                <w:rFonts w:ascii="Arial" w:hAnsi="Arial" w:cs="Arial"/>
                <w:b/>
              </w:rPr>
            </w:pPr>
            <w:r w:rsidRPr="00535595">
              <w:rPr>
                <w:rFonts w:ascii="Arial" w:hAnsi="Arial" w:cs="Arial"/>
                <w:b/>
              </w:rPr>
              <w:t>ЕВРАЗИЙСКИЙ СОВЕТ ПО СТАНДАРТИЗАЦИИ, МЕТРОЛОГИИ И СЕРТИФИКАЦИИ</w:t>
            </w:r>
          </w:p>
          <w:p w14:paraId="7E10E13F" w14:textId="77777777" w:rsidR="00FE071E" w:rsidRPr="00535595" w:rsidRDefault="00FE071E" w:rsidP="00FE071E">
            <w:pPr>
              <w:widowControl w:val="0"/>
              <w:jc w:val="center"/>
              <w:rPr>
                <w:rFonts w:ascii="Arial" w:hAnsi="Arial" w:cs="Arial"/>
                <w:b/>
                <w:lang w:val="en-US"/>
              </w:rPr>
            </w:pPr>
            <w:r w:rsidRPr="00535595">
              <w:rPr>
                <w:rFonts w:ascii="Arial" w:hAnsi="Arial" w:cs="Arial"/>
                <w:b/>
                <w:lang w:val="en-US"/>
              </w:rPr>
              <w:t>(</w:t>
            </w:r>
            <w:r w:rsidRPr="00535595">
              <w:rPr>
                <w:rFonts w:ascii="Arial" w:hAnsi="Arial" w:cs="Arial"/>
                <w:b/>
              </w:rPr>
              <w:t>ЕАС</w:t>
            </w:r>
            <w:r w:rsidRPr="00535595">
              <w:rPr>
                <w:rFonts w:ascii="Arial" w:hAnsi="Arial" w:cs="Arial"/>
                <w:b/>
                <w:lang w:val="en-US"/>
              </w:rPr>
              <w:t>C)</w:t>
            </w:r>
          </w:p>
          <w:p w14:paraId="689E2864" w14:textId="77777777" w:rsidR="00FE071E" w:rsidRPr="00535595" w:rsidRDefault="00FE071E" w:rsidP="00FE071E">
            <w:pPr>
              <w:widowControl w:val="0"/>
              <w:jc w:val="center"/>
              <w:rPr>
                <w:rFonts w:ascii="Arial" w:hAnsi="Arial" w:cs="Arial"/>
                <w:b/>
                <w:lang w:val="en-US"/>
              </w:rPr>
            </w:pPr>
          </w:p>
          <w:p w14:paraId="168083EF" w14:textId="77777777" w:rsidR="00FE071E" w:rsidRPr="00535595" w:rsidRDefault="00FE071E" w:rsidP="00FE071E">
            <w:pPr>
              <w:widowControl w:val="0"/>
              <w:jc w:val="center"/>
              <w:rPr>
                <w:rFonts w:ascii="Arial" w:hAnsi="Arial" w:cs="Arial"/>
                <w:b/>
                <w:lang w:val="en-US"/>
              </w:rPr>
            </w:pPr>
            <w:r w:rsidRPr="00535595">
              <w:rPr>
                <w:rFonts w:ascii="Arial" w:hAnsi="Arial" w:cs="Arial"/>
                <w:b/>
                <w:lang w:val="en-US"/>
              </w:rPr>
              <w:t>EURO-ASIAN COUNCIL FOR STANDARDIZATION, METROLOGY AND CERTIFICATION</w:t>
            </w:r>
          </w:p>
          <w:p w14:paraId="09D7FA6B" w14:textId="5B52281D" w:rsidR="000A5619" w:rsidRPr="00AA4A3D" w:rsidRDefault="00FE071E" w:rsidP="00FE071E">
            <w:pPr>
              <w:spacing w:after="120"/>
              <w:jc w:val="center"/>
              <w:rPr>
                <w:rFonts w:ascii="Arial" w:hAnsi="Arial" w:cs="Arial"/>
                <w:b/>
                <w:lang w:val="en-US" w:eastAsia="en-US"/>
              </w:rPr>
            </w:pPr>
            <w:r w:rsidRPr="00535595">
              <w:rPr>
                <w:rFonts w:ascii="Arial" w:hAnsi="Arial" w:cs="Arial"/>
                <w:b/>
                <w:lang w:val="en-US"/>
              </w:rPr>
              <w:t>(EASC)</w:t>
            </w:r>
          </w:p>
        </w:tc>
      </w:tr>
      <w:tr w:rsidR="00AA4A3D" w:rsidRPr="00AA4A3D" w14:paraId="44B3CCC6" w14:textId="77777777" w:rsidTr="000A5619">
        <w:trPr>
          <w:gridAfter w:val="1"/>
          <w:wAfter w:w="177" w:type="dxa"/>
        </w:trPr>
        <w:tc>
          <w:tcPr>
            <w:tcW w:w="2154" w:type="dxa"/>
            <w:tcBorders>
              <w:top w:val="single" w:sz="36" w:space="0" w:color="auto"/>
              <w:left w:val="nil"/>
              <w:bottom w:val="single" w:sz="24" w:space="0" w:color="auto"/>
              <w:right w:val="nil"/>
            </w:tcBorders>
            <w:vAlign w:val="center"/>
          </w:tcPr>
          <w:p w14:paraId="6EAE65F2" w14:textId="2C10784B" w:rsidR="000A5619" w:rsidRPr="00AA4A3D" w:rsidRDefault="00FE071E" w:rsidP="000A5619">
            <w:pPr>
              <w:spacing w:before="120" w:line="360" w:lineRule="auto"/>
              <w:rPr>
                <w:rFonts w:ascii="Arial" w:hAnsi="Arial" w:cs="Arial"/>
                <w:b/>
                <w:lang w:val="en-US" w:eastAsia="en-US"/>
              </w:rPr>
            </w:pPr>
            <w:r w:rsidRPr="00535595">
              <w:rPr>
                <w:rFonts w:ascii="Arial" w:hAnsi="Arial" w:cs="Arial"/>
                <w:b/>
                <w:noProof/>
                <w:spacing w:val="40"/>
                <w:sz w:val="28"/>
                <w:szCs w:val="28"/>
              </w:rPr>
              <w:drawing>
                <wp:inline distT="0" distB="0" distL="0" distR="0" wp14:anchorId="0EE39D41" wp14:editId="4D148F71">
                  <wp:extent cx="952500" cy="9525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5499" w:type="dxa"/>
            <w:tcBorders>
              <w:top w:val="single" w:sz="36" w:space="0" w:color="auto"/>
              <w:left w:val="nil"/>
              <w:bottom w:val="single" w:sz="24" w:space="0" w:color="auto"/>
              <w:right w:val="nil"/>
            </w:tcBorders>
            <w:vAlign w:val="center"/>
            <w:hideMark/>
          </w:tcPr>
          <w:p w14:paraId="3389F56B" w14:textId="77777777" w:rsidR="000A5619" w:rsidRPr="00AA4A3D" w:rsidRDefault="000A5619" w:rsidP="000A5619">
            <w:pPr>
              <w:spacing w:line="360" w:lineRule="auto"/>
              <w:jc w:val="center"/>
              <w:rPr>
                <w:rFonts w:ascii="Arial" w:hAnsi="Arial" w:cs="Arial"/>
                <w:b/>
                <w:spacing w:val="40"/>
                <w:sz w:val="28"/>
                <w:szCs w:val="28"/>
                <w:lang w:eastAsia="en-US"/>
              </w:rPr>
            </w:pPr>
            <w:r w:rsidRPr="00AA4A3D">
              <w:rPr>
                <w:rFonts w:ascii="Arial" w:hAnsi="Arial" w:cs="Arial"/>
                <w:b/>
                <w:spacing w:val="40"/>
                <w:sz w:val="28"/>
                <w:szCs w:val="28"/>
                <w:lang w:eastAsia="en-US"/>
              </w:rPr>
              <w:t>МЕЖГОСУДАРСТВЕННЫЙ</w:t>
            </w:r>
          </w:p>
          <w:p w14:paraId="4E98D121" w14:textId="77777777" w:rsidR="000A5619" w:rsidRPr="00AA4A3D" w:rsidRDefault="000A5619" w:rsidP="000A5619">
            <w:pPr>
              <w:spacing w:line="360" w:lineRule="auto"/>
              <w:jc w:val="center"/>
              <w:rPr>
                <w:rFonts w:ascii="Arial" w:hAnsi="Arial" w:cs="Arial"/>
                <w:b/>
                <w:lang w:eastAsia="en-US"/>
              </w:rPr>
            </w:pPr>
            <w:r w:rsidRPr="00AA4A3D">
              <w:rPr>
                <w:rFonts w:ascii="Arial" w:hAnsi="Arial" w:cs="Arial"/>
                <w:b/>
                <w:spacing w:val="40"/>
                <w:sz w:val="28"/>
                <w:szCs w:val="28"/>
                <w:lang w:eastAsia="en-US"/>
              </w:rPr>
              <w:t>СТАНДАРТ</w:t>
            </w:r>
          </w:p>
        </w:tc>
        <w:tc>
          <w:tcPr>
            <w:tcW w:w="2268" w:type="dxa"/>
            <w:tcBorders>
              <w:top w:val="single" w:sz="36" w:space="0" w:color="auto"/>
              <w:left w:val="nil"/>
              <w:bottom w:val="single" w:sz="24" w:space="0" w:color="auto"/>
              <w:right w:val="nil"/>
            </w:tcBorders>
            <w:vAlign w:val="center"/>
            <w:hideMark/>
          </w:tcPr>
          <w:p w14:paraId="579BAEDC" w14:textId="77777777" w:rsidR="000A5619" w:rsidRPr="00AA4A3D" w:rsidRDefault="000A5619" w:rsidP="000A5619">
            <w:pPr>
              <w:spacing w:before="120" w:line="276" w:lineRule="auto"/>
              <w:rPr>
                <w:rFonts w:ascii="Arial" w:hAnsi="Arial" w:cs="Arial"/>
                <w:b/>
                <w:sz w:val="40"/>
                <w:szCs w:val="40"/>
                <w:lang w:eastAsia="en-US"/>
              </w:rPr>
            </w:pPr>
            <w:r w:rsidRPr="00AA4A3D">
              <w:rPr>
                <w:rFonts w:ascii="Arial" w:hAnsi="Arial" w:cs="Arial"/>
                <w:b/>
                <w:sz w:val="40"/>
                <w:szCs w:val="40"/>
                <w:lang w:eastAsia="en-US"/>
              </w:rPr>
              <w:t xml:space="preserve">ГОСТ </w:t>
            </w:r>
          </w:p>
          <w:p w14:paraId="0A901FE4" w14:textId="774FC8C1" w:rsidR="000A5619" w:rsidRPr="00AA4A3D" w:rsidRDefault="000D3ED8" w:rsidP="000A5619">
            <w:pPr>
              <w:spacing w:line="276" w:lineRule="auto"/>
              <w:rPr>
                <w:rFonts w:ascii="Arial" w:hAnsi="Arial" w:cs="Arial"/>
                <w:b/>
                <w:sz w:val="40"/>
                <w:szCs w:val="40"/>
                <w:lang w:eastAsia="en-US"/>
              </w:rPr>
            </w:pPr>
            <w:r>
              <w:rPr>
                <w:rFonts w:ascii="Arial" w:hAnsi="Arial" w:cs="Arial"/>
                <w:b/>
                <w:sz w:val="40"/>
                <w:szCs w:val="40"/>
                <w:lang w:eastAsia="en-US"/>
              </w:rPr>
              <w:t>292</w:t>
            </w:r>
            <w:r w:rsidR="00C26608">
              <w:rPr>
                <w:rFonts w:ascii="Arial" w:hAnsi="Arial" w:cs="Arial"/>
                <w:b/>
                <w:sz w:val="40"/>
                <w:szCs w:val="40"/>
                <w:lang w:eastAsia="en-US"/>
              </w:rPr>
              <w:t>20</w:t>
            </w:r>
            <w:r w:rsidR="000A5619" w:rsidRPr="00AA4A3D">
              <w:rPr>
                <w:rFonts w:ascii="Arial" w:hAnsi="Arial" w:cs="Arial"/>
                <w:b/>
                <w:sz w:val="40"/>
                <w:szCs w:val="40"/>
                <w:lang w:eastAsia="en-US"/>
              </w:rPr>
              <w:t>—</w:t>
            </w:r>
          </w:p>
          <w:p w14:paraId="56242BDE" w14:textId="3A890620" w:rsidR="000A5619" w:rsidRPr="000D3ED8" w:rsidRDefault="000D3ED8" w:rsidP="000A5619">
            <w:pPr>
              <w:spacing w:line="360" w:lineRule="auto"/>
              <w:rPr>
                <w:rFonts w:ascii="Arial" w:hAnsi="Arial" w:cs="Arial"/>
                <w:b/>
                <w:i/>
                <w:sz w:val="40"/>
                <w:szCs w:val="40"/>
                <w:lang w:eastAsia="en-US"/>
              </w:rPr>
            </w:pPr>
            <w:r w:rsidRPr="000D3ED8">
              <w:rPr>
                <w:rFonts w:ascii="Arial" w:hAnsi="Arial" w:cs="Arial"/>
                <w:b/>
                <w:i/>
                <w:szCs w:val="40"/>
                <w:lang w:eastAsia="en-US"/>
              </w:rPr>
              <w:t>(первая редакция)</w:t>
            </w:r>
          </w:p>
        </w:tc>
      </w:tr>
    </w:tbl>
    <w:p w14:paraId="0332D265" w14:textId="77777777" w:rsidR="0079512C" w:rsidRPr="00AA4A3D" w:rsidRDefault="0079512C" w:rsidP="000A5619">
      <w:pPr>
        <w:spacing w:line="360" w:lineRule="auto"/>
        <w:jc w:val="center"/>
        <w:rPr>
          <w:rFonts w:ascii="Arial" w:hAnsi="Arial" w:cs="Arial"/>
          <w:lang w:eastAsia="en-US"/>
        </w:rPr>
      </w:pPr>
    </w:p>
    <w:p w14:paraId="4FBE2855" w14:textId="37C77D8A" w:rsidR="0079512C" w:rsidRPr="00AA4A3D" w:rsidRDefault="0079512C" w:rsidP="000A5619">
      <w:pPr>
        <w:pStyle w:val="13"/>
        <w:widowControl w:val="0"/>
        <w:spacing w:before="0" w:after="0" w:line="360" w:lineRule="auto"/>
        <w:jc w:val="both"/>
        <w:rPr>
          <w:b w:val="0"/>
          <w:sz w:val="24"/>
          <w:szCs w:val="24"/>
          <w:lang w:eastAsia="en-US"/>
        </w:rPr>
      </w:pPr>
    </w:p>
    <w:p w14:paraId="7B27D6E5" w14:textId="505D8049" w:rsidR="000A5619" w:rsidRPr="00AA4A3D" w:rsidRDefault="000A5619" w:rsidP="000A5619">
      <w:pPr>
        <w:pStyle w:val="13"/>
        <w:widowControl w:val="0"/>
        <w:spacing w:before="0" w:after="0" w:line="360" w:lineRule="auto"/>
        <w:jc w:val="both"/>
        <w:rPr>
          <w:b w:val="0"/>
          <w:sz w:val="24"/>
          <w:szCs w:val="24"/>
          <w:lang w:eastAsia="en-US"/>
        </w:rPr>
      </w:pPr>
    </w:p>
    <w:p w14:paraId="7E84BA02" w14:textId="1DE81A28" w:rsidR="000D3ED8" w:rsidRPr="000D3ED8" w:rsidRDefault="000D3ED8" w:rsidP="000D3ED8">
      <w:pPr>
        <w:spacing w:line="360" w:lineRule="auto"/>
        <w:jc w:val="center"/>
        <w:rPr>
          <w:rFonts w:ascii="Arial" w:eastAsia="Calibri" w:hAnsi="Arial" w:cs="Arial"/>
          <w:b/>
          <w:sz w:val="28"/>
          <w:szCs w:val="28"/>
          <w:lang w:eastAsia="en-US"/>
        </w:rPr>
      </w:pPr>
      <w:r w:rsidRPr="000D3ED8">
        <w:rPr>
          <w:rFonts w:ascii="Arial" w:eastAsia="Calibri" w:hAnsi="Arial" w:cs="Arial"/>
          <w:b/>
          <w:sz w:val="28"/>
          <w:szCs w:val="28"/>
          <w:lang w:eastAsia="en-US"/>
        </w:rPr>
        <w:t xml:space="preserve">КОНЦЕНТРАТЫ ПЛАВИКОВОШПАТОВЫЕ </w:t>
      </w:r>
      <w:r w:rsidR="00C26608" w:rsidRPr="00C26608">
        <w:rPr>
          <w:rFonts w:ascii="Arial" w:eastAsia="Calibri" w:hAnsi="Arial" w:cs="Arial"/>
          <w:b/>
          <w:caps/>
          <w:sz w:val="28"/>
          <w:szCs w:val="28"/>
          <w:lang w:eastAsia="en-US"/>
        </w:rPr>
        <w:t>металлургические</w:t>
      </w:r>
    </w:p>
    <w:p w14:paraId="44E0D02B" w14:textId="77777777" w:rsidR="000D3ED8" w:rsidRPr="000D3ED8" w:rsidRDefault="000D3ED8" w:rsidP="000D3ED8">
      <w:pPr>
        <w:spacing w:line="360" w:lineRule="auto"/>
        <w:jc w:val="center"/>
        <w:rPr>
          <w:rFonts w:ascii="Arial" w:eastAsia="Calibri" w:hAnsi="Arial" w:cs="Arial"/>
          <w:b/>
          <w:sz w:val="28"/>
          <w:szCs w:val="28"/>
          <w:lang w:eastAsia="en-US"/>
        </w:rPr>
      </w:pPr>
    </w:p>
    <w:p w14:paraId="7F9EDBC2" w14:textId="77777777" w:rsidR="000D3ED8" w:rsidRPr="000D3ED8" w:rsidRDefault="000D3ED8" w:rsidP="000D3ED8">
      <w:pPr>
        <w:spacing w:line="360" w:lineRule="auto"/>
        <w:jc w:val="center"/>
        <w:rPr>
          <w:rFonts w:ascii="Arial" w:eastAsia="Calibri" w:hAnsi="Arial" w:cs="Arial"/>
          <w:b/>
          <w:sz w:val="28"/>
          <w:szCs w:val="28"/>
          <w:lang w:eastAsia="en-US"/>
        </w:rPr>
      </w:pPr>
      <w:r w:rsidRPr="000D3ED8">
        <w:rPr>
          <w:rFonts w:ascii="Arial" w:eastAsia="Calibri" w:hAnsi="Arial" w:cs="Arial"/>
          <w:b/>
          <w:sz w:val="28"/>
          <w:szCs w:val="28"/>
          <w:lang w:eastAsia="en-US"/>
        </w:rPr>
        <w:t xml:space="preserve">     </w:t>
      </w:r>
    </w:p>
    <w:p w14:paraId="6D4A8E74" w14:textId="0C618F06" w:rsidR="0079512C" w:rsidRPr="00AA4A3D" w:rsidRDefault="000D3ED8" w:rsidP="000D3ED8">
      <w:pPr>
        <w:spacing w:line="360" w:lineRule="auto"/>
        <w:jc w:val="center"/>
        <w:rPr>
          <w:rFonts w:ascii="Arial" w:hAnsi="Arial" w:cs="Arial"/>
          <w:b/>
          <w:sz w:val="36"/>
          <w:szCs w:val="36"/>
        </w:rPr>
      </w:pPr>
      <w:r w:rsidRPr="000D3ED8">
        <w:rPr>
          <w:rFonts w:ascii="Arial" w:eastAsia="Calibri" w:hAnsi="Arial" w:cs="Arial"/>
          <w:b/>
          <w:sz w:val="28"/>
          <w:szCs w:val="28"/>
          <w:lang w:eastAsia="en-US"/>
        </w:rPr>
        <w:t>Технические условия</w:t>
      </w:r>
    </w:p>
    <w:p w14:paraId="6047FBDD" w14:textId="4FC89488" w:rsidR="0079512C" w:rsidRPr="00AA4A3D" w:rsidRDefault="0079512C" w:rsidP="00385C7E">
      <w:pPr>
        <w:spacing w:line="360" w:lineRule="auto"/>
        <w:jc w:val="center"/>
        <w:rPr>
          <w:rFonts w:ascii="Arial" w:hAnsi="Arial" w:cs="Arial"/>
          <w:b/>
          <w:bCs/>
        </w:rPr>
      </w:pPr>
    </w:p>
    <w:p w14:paraId="5CF70670" w14:textId="77777777" w:rsidR="00385C7E" w:rsidRPr="00AA4A3D" w:rsidRDefault="00385C7E" w:rsidP="00385C7E">
      <w:pPr>
        <w:spacing w:line="360" w:lineRule="auto"/>
        <w:jc w:val="center"/>
        <w:rPr>
          <w:rFonts w:ascii="Arial" w:hAnsi="Arial" w:cs="Arial"/>
          <w:b/>
          <w:bCs/>
        </w:rPr>
      </w:pPr>
    </w:p>
    <w:p w14:paraId="514AB292" w14:textId="5D041575" w:rsidR="0079512C" w:rsidRPr="00AA4A3D" w:rsidRDefault="0079512C" w:rsidP="006507FE">
      <w:pPr>
        <w:spacing w:line="360" w:lineRule="auto"/>
        <w:rPr>
          <w:rFonts w:ascii="Arial" w:eastAsia="Calibri" w:hAnsi="Arial" w:cs="Arial"/>
          <w:b/>
          <w:szCs w:val="28"/>
          <w:lang w:eastAsia="en-US"/>
        </w:rPr>
      </w:pPr>
    </w:p>
    <w:p w14:paraId="00B805D2" w14:textId="77777777" w:rsidR="00BE76C9" w:rsidRPr="00AA4A3D" w:rsidRDefault="00BE76C9" w:rsidP="0079512C">
      <w:pPr>
        <w:spacing w:line="360" w:lineRule="auto"/>
        <w:jc w:val="center"/>
        <w:rPr>
          <w:rFonts w:ascii="Arial" w:eastAsia="Calibri" w:hAnsi="Arial" w:cs="Arial"/>
          <w:b/>
          <w:szCs w:val="28"/>
          <w:lang w:eastAsia="en-US"/>
        </w:rPr>
      </w:pPr>
    </w:p>
    <w:p w14:paraId="39B162A2" w14:textId="762AC83C" w:rsidR="0079512C" w:rsidRPr="00AA4A3D" w:rsidRDefault="001C1DA3" w:rsidP="0079512C">
      <w:pPr>
        <w:spacing w:line="360" w:lineRule="auto"/>
        <w:jc w:val="center"/>
        <w:rPr>
          <w:rFonts w:ascii="Arial" w:eastAsia="Calibri" w:hAnsi="Arial" w:cs="Arial"/>
          <w:sz w:val="22"/>
          <w:szCs w:val="22"/>
          <w:lang w:eastAsia="en-US"/>
        </w:rPr>
      </w:pPr>
      <w:r w:rsidRPr="00AA4A3D">
        <w:rPr>
          <w:rFonts w:ascii="Arial" w:eastAsia="Calibri" w:hAnsi="Arial" w:cs="Arial"/>
          <w:sz w:val="22"/>
          <w:szCs w:val="22"/>
          <w:lang w:eastAsia="en-US"/>
        </w:rPr>
        <w:t>Настоящий проект стандарта не подлежит применению до его принятия</w:t>
      </w:r>
    </w:p>
    <w:p w14:paraId="6521A14A" w14:textId="77777777" w:rsidR="0079512C" w:rsidRPr="00AA4A3D" w:rsidRDefault="0079512C" w:rsidP="0079512C">
      <w:pPr>
        <w:spacing w:line="360" w:lineRule="auto"/>
        <w:jc w:val="center"/>
        <w:rPr>
          <w:rFonts w:ascii="Arial" w:eastAsia="Calibri" w:hAnsi="Arial" w:cs="Arial"/>
          <w:b/>
          <w:szCs w:val="28"/>
          <w:lang w:eastAsia="en-US"/>
        </w:rPr>
      </w:pPr>
    </w:p>
    <w:p w14:paraId="563575D0" w14:textId="77777777" w:rsidR="0079512C" w:rsidRPr="00AA4A3D" w:rsidRDefault="0079512C" w:rsidP="0079512C">
      <w:pPr>
        <w:spacing w:line="360" w:lineRule="auto"/>
        <w:jc w:val="center"/>
        <w:rPr>
          <w:rFonts w:ascii="Arial" w:eastAsia="Calibri" w:hAnsi="Arial" w:cs="Arial"/>
          <w:b/>
          <w:szCs w:val="28"/>
          <w:lang w:eastAsia="en-US"/>
        </w:rPr>
      </w:pPr>
    </w:p>
    <w:p w14:paraId="5BF595E9" w14:textId="77777777" w:rsidR="0079512C" w:rsidRPr="00AA4A3D" w:rsidRDefault="0079512C" w:rsidP="0079512C">
      <w:pPr>
        <w:spacing w:line="360" w:lineRule="auto"/>
        <w:jc w:val="center"/>
        <w:rPr>
          <w:rFonts w:ascii="Arial" w:eastAsia="Calibri" w:hAnsi="Arial" w:cs="Arial"/>
          <w:b/>
          <w:szCs w:val="28"/>
          <w:lang w:eastAsia="en-US"/>
        </w:rPr>
      </w:pPr>
    </w:p>
    <w:p w14:paraId="31B4EAE0" w14:textId="77777777" w:rsidR="006507FE" w:rsidRPr="00AA4A3D" w:rsidRDefault="006507FE" w:rsidP="0079512C">
      <w:pPr>
        <w:spacing w:line="360" w:lineRule="auto"/>
        <w:jc w:val="center"/>
        <w:rPr>
          <w:rFonts w:ascii="Arial" w:eastAsia="Calibri" w:hAnsi="Arial" w:cs="Arial"/>
          <w:b/>
          <w:szCs w:val="28"/>
          <w:lang w:eastAsia="en-US"/>
        </w:rPr>
      </w:pPr>
    </w:p>
    <w:p w14:paraId="421060CB" w14:textId="77777777" w:rsidR="005F2943" w:rsidRPr="00AA4A3D" w:rsidRDefault="005F2943" w:rsidP="0079512C">
      <w:pPr>
        <w:spacing w:line="360" w:lineRule="auto"/>
        <w:jc w:val="center"/>
        <w:rPr>
          <w:rFonts w:ascii="Arial" w:eastAsia="Calibri" w:hAnsi="Arial" w:cs="Arial"/>
          <w:b/>
          <w:szCs w:val="28"/>
          <w:lang w:eastAsia="en-US"/>
        </w:rPr>
      </w:pPr>
    </w:p>
    <w:p w14:paraId="5A0F1FFE" w14:textId="77777777" w:rsidR="0079512C" w:rsidRPr="00AA4A3D" w:rsidRDefault="0079512C" w:rsidP="0079512C">
      <w:pPr>
        <w:spacing w:line="360" w:lineRule="auto"/>
        <w:jc w:val="center"/>
        <w:rPr>
          <w:rFonts w:ascii="Arial" w:eastAsia="Calibri" w:hAnsi="Arial" w:cs="Arial"/>
          <w:b/>
          <w:szCs w:val="28"/>
          <w:lang w:eastAsia="en-US"/>
        </w:rPr>
      </w:pPr>
    </w:p>
    <w:p w14:paraId="1E129084" w14:textId="77777777" w:rsidR="00FE071E" w:rsidRDefault="00FE071E" w:rsidP="00FE071E">
      <w:pPr>
        <w:pStyle w:val="ab"/>
        <w:jc w:val="center"/>
        <w:rPr>
          <w:rFonts w:ascii="Arial" w:hAnsi="Arial" w:cs="Arial"/>
          <w:b/>
        </w:rPr>
      </w:pPr>
      <w:r>
        <w:rPr>
          <w:rFonts w:ascii="Arial" w:hAnsi="Arial" w:cs="Arial"/>
          <w:b/>
        </w:rPr>
        <w:t>Минск</w:t>
      </w:r>
    </w:p>
    <w:p w14:paraId="493ECD60" w14:textId="77777777" w:rsidR="00FE071E" w:rsidRPr="00535595" w:rsidRDefault="00FE071E" w:rsidP="00FE071E">
      <w:pPr>
        <w:pStyle w:val="ab"/>
        <w:jc w:val="center"/>
        <w:rPr>
          <w:rFonts w:ascii="Arial" w:hAnsi="Arial" w:cs="Arial"/>
          <w:b/>
        </w:rPr>
      </w:pPr>
      <w:r>
        <w:rPr>
          <w:rFonts w:ascii="Arial" w:hAnsi="Arial" w:cs="Arial"/>
          <w:b/>
        </w:rPr>
        <w:t>Евразийский совет по стандартизации, метрологии и сертификации</w:t>
      </w:r>
    </w:p>
    <w:p w14:paraId="0959C946" w14:textId="77777777" w:rsidR="00FE071E" w:rsidRPr="00535595" w:rsidRDefault="00FE071E" w:rsidP="00FE071E">
      <w:pPr>
        <w:pStyle w:val="ab"/>
        <w:jc w:val="center"/>
        <w:rPr>
          <w:rFonts w:ascii="Arial" w:hAnsi="Arial" w:cs="Arial"/>
          <w:b/>
        </w:rPr>
      </w:pPr>
      <w:r w:rsidRPr="00535595">
        <w:rPr>
          <w:rFonts w:ascii="Arial" w:hAnsi="Arial" w:cs="Arial"/>
          <w:b/>
        </w:rPr>
        <w:t>202_ г</w:t>
      </w:r>
    </w:p>
    <w:p w14:paraId="1ED56620" w14:textId="2F745CA2" w:rsidR="00385C7E" w:rsidRPr="00AA4A3D" w:rsidRDefault="00385C7E" w:rsidP="00385C7E">
      <w:pPr>
        <w:spacing w:line="360" w:lineRule="auto"/>
        <w:jc w:val="center"/>
        <w:rPr>
          <w:rFonts w:ascii="Arial" w:hAnsi="Arial" w:cs="Arial"/>
          <w:b/>
          <w:bCs/>
        </w:rPr>
      </w:pPr>
      <w:r w:rsidRPr="00AA4A3D">
        <w:rPr>
          <w:rFonts w:ascii="Arial" w:hAnsi="Arial" w:cs="Arial"/>
          <w:b/>
          <w:bCs/>
        </w:rPr>
        <w:br w:type="page"/>
      </w:r>
    </w:p>
    <w:p w14:paraId="23553D1F" w14:textId="633BF0A4" w:rsidR="00385C7E" w:rsidRPr="00AA4A3D" w:rsidRDefault="0079512C" w:rsidP="006507FE">
      <w:pPr>
        <w:pageBreakBefore/>
        <w:spacing w:line="360" w:lineRule="auto"/>
        <w:jc w:val="center"/>
        <w:rPr>
          <w:rFonts w:ascii="Arial" w:eastAsia="Calibri" w:hAnsi="Arial" w:cs="Arial"/>
          <w:b/>
          <w:sz w:val="28"/>
          <w:szCs w:val="28"/>
          <w:lang w:eastAsia="en-US"/>
        </w:rPr>
      </w:pPr>
      <w:r w:rsidRPr="00AA4A3D">
        <w:rPr>
          <w:rFonts w:ascii="Arial" w:eastAsia="Calibri" w:hAnsi="Arial" w:cs="Arial"/>
          <w:b/>
          <w:sz w:val="28"/>
          <w:szCs w:val="28"/>
          <w:lang w:eastAsia="en-US"/>
        </w:rPr>
        <w:lastRenderedPageBreak/>
        <w:t>Предисловие</w:t>
      </w:r>
    </w:p>
    <w:p w14:paraId="02021DA9" w14:textId="77777777" w:rsidR="00FE071E" w:rsidRPr="004463AB" w:rsidRDefault="00FE071E" w:rsidP="00FE071E">
      <w:pPr>
        <w:pStyle w:val="af4"/>
        <w:spacing w:before="0" w:after="0" w:line="360" w:lineRule="auto"/>
        <w:ind w:firstLine="709"/>
        <w:jc w:val="both"/>
        <w:rPr>
          <w:rFonts w:eastAsia="Calibri" w:cs="Arial"/>
          <w:b w:val="0"/>
          <w:sz w:val="24"/>
          <w:szCs w:val="24"/>
          <w:lang w:eastAsia="en-US"/>
        </w:rPr>
      </w:pPr>
      <w:r w:rsidRPr="004463AB">
        <w:rPr>
          <w:rFonts w:eastAsia="Calibri" w:cs="Arial"/>
          <w:b w:val="0"/>
          <w:sz w:val="24"/>
          <w:szCs w:val="24"/>
          <w:lang w:eastAsia="en-US"/>
        </w:rPr>
        <w:t>Евразийский совет по стандартизации, метрологии и сертификации (ЕАСС) представляет собой региональное объединение национальных органов по стандартизации государств, входящих в Содружество Независимых Государств. В дальнейшем возможно вступление в ЕАСС национальных органов по стандартизации других государств.</w:t>
      </w:r>
    </w:p>
    <w:p w14:paraId="263888D4" w14:textId="77777777" w:rsidR="00FE071E" w:rsidRPr="00ED35DB" w:rsidRDefault="00FE071E" w:rsidP="00FE071E">
      <w:pPr>
        <w:pStyle w:val="af4"/>
        <w:spacing w:before="0" w:after="0" w:line="360" w:lineRule="auto"/>
        <w:ind w:firstLine="709"/>
        <w:jc w:val="both"/>
        <w:rPr>
          <w:rFonts w:eastAsia="Calibri" w:cs="Arial"/>
          <w:b w:val="0"/>
          <w:sz w:val="24"/>
          <w:szCs w:val="24"/>
          <w:lang w:eastAsia="en-US"/>
        </w:rPr>
      </w:pPr>
      <w:r w:rsidRPr="004463AB">
        <w:rPr>
          <w:rFonts w:eastAsia="Calibri" w:cs="Arial"/>
          <w:b w:val="0"/>
          <w:sz w:val="24"/>
          <w:szCs w:val="24"/>
          <w:lang w:eastAsia="en-US"/>
        </w:rPr>
        <w:t>Цели, основные принципы и основной порядок проведения работ по межгосударственной стандартизации установлены ГОСТ 1.0 «Межгосударственная система стандартизации. Основные положения» и ГОСТ 1.2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14:paraId="61E5FBD7" w14:textId="77777777" w:rsidR="00FE071E" w:rsidRPr="00ED35DB" w:rsidRDefault="00FE071E" w:rsidP="00FE071E">
      <w:pPr>
        <w:pStyle w:val="af4"/>
        <w:spacing w:before="0" w:after="0" w:line="360" w:lineRule="auto"/>
        <w:ind w:firstLine="709"/>
        <w:jc w:val="both"/>
        <w:rPr>
          <w:rFonts w:eastAsia="Calibri" w:cs="Arial"/>
          <w:b w:val="0"/>
          <w:sz w:val="24"/>
          <w:szCs w:val="24"/>
          <w:lang w:eastAsia="en-US"/>
        </w:rPr>
      </w:pPr>
    </w:p>
    <w:p w14:paraId="4EFB5B3E" w14:textId="77777777" w:rsidR="00FE071E" w:rsidRPr="00ED35DB" w:rsidRDefault="00FE071E" w:rsidP="00FE071E">
      <w:pPr>
        <w:shd w:val="clear" w:color="auto" w:fill="FFFFFF"/>
        <w:spacing w:after="120" w:line="360" w:lineRule="auto"/>
        <w:ind w:firstLine="709"/>
        <w:rPr>
          <w:rFonts w:ascii="Arial" w:hAnsi="Arial" w:cs="Arial"/>
          <w:b/>
          <w:lang w:eastAsia="en-US"/>
        </w:rPr>
      </w:pPr>
      <w:r w:rsidRPr="00ED35DB">
        <w:rPr>
          <w:rFonts w:ascii="Arial" w:hAnsi="Arial" w:cs="Arial"/>
          <w:b/>
          <w:lang w:eastAsia="en-US"/>
        </w:rPr>
        <w:t>Сведения о стандарте</w:t>
      </w:r>
    </w:p>
    <w:p w14:paraId="1BE84832" w14:textId="2D64DDC8" w:rsidR="00FE071E" w:rsidRPr="00ED35DB" w:rsidRDefault="00FE071E" w:rsidP="00FE071E">
      <w:pPr>
        <w:shd w:val="clear" w:color="auto" w:fill="FFFFFF"/>
        <w:tabs>
          <w:tab w:val="left" w:pos="965"/>
        </w:tabs>
        <w:spacing w:after="120" w:line="360" w:lineRule="auto"/>
        <w:ind w:firstLine="709"/>
        <w:rPr>
          <w:rFonts w:ascii="Arial" w:hAnsi="Arial" w:cs="Arial"/>
          <w:kern w:val="24"/>
        </w:rPr>
      </w:pPr>
      <w:r w:rsidRPr="00ED35DB">
        <w:rPr>
          <w:rFonts w:ascii="Arial" w:hAnsi="Arial" w:cs="Arial"/>
          <w:lang w:eastAsia="en-US"/>
        </w:rPr>
        <w:t xml:space="preserve">1 </w:t>
      </w:r>
      <w:r w:rsidR="00A101C8">
        <w:rPr>
          <w:rFonts w:ascii="Arial" w:hAnsi="Arial" w:cs="Arial"/>
          <w:lang w:eastAsia="en-US"/>
        </w:rPr>
        <w:t>ПОДГОТОВЛЕН</w:t>
      </w:r>
      <w:r w:rsidRPr="00ED35DB">
        <w:rPr>
          <w:rFonts w:ascii="Arial" w:hAnsi="Arial" w:cs="Arial"/>
          <w:lang w:eastAsia="en-US"/>
        </w:rPr>
        <w:t xml:space="preserve"> </w:t>
      </w:r>
      <w:r w:rsidRPr="00ED35DB">
        <w:rPr>
          <w:rFonts w:ascii="Arial" w:hAnsi="Arial" w:cs="Arial"/>
        </w:rPr>
        <w:t>Федеральным государственным бюджетным учреждением «Российский институт стандартизации» (ФГБУ «РСТ»)</w:t>
      </w:r>
    </w:p>
    <w:p w14:paraId="39266481" w14:textId="77777777" w:rsidR="00FE071E" w:rsidRPr="00ED35DB" w:rsidRDefault="00FE071E" w:rsidP="00FE071E">
      <w:pPr>
        <w:shd w:val="clear" w:color="auto" w:fill="FFFFFF"/>
        <w:spacing w:after="120" w:line="360" w:lineRule="auto"/>
        <w:ind w:firstLine="709"/>
        <w:rPr>
          <w:rFonts w:ascii="Arial" w:hAnsi="Arial" w:cs="Arial"/>
          <w:lang w:eastAsia="en-US"/>
        </w:rPr>
      </w:pPr>
      <w:r w:rsidRPr="00ED35DB">
        <w:rPr>
          <w:rFonts w:ascii="Arial" w:hAnsi="Arial" w:cs="Arial"/>
          <w:lang w:eastAsia="en-US"/>
        </w:rPr>
        <w:t xml:space="preserve">2 ВНЕСЕН </w:t>
      </w:r>
      <w:r w:rsidRPr="00535595">
        <w:rPr>
          <w:rFonts w:ascii="Arial" w:hAnsi="Arial" w:cs="Arial"/>
          <w:szCs w:val="20"/>
        </w:rPr>
        <w:t>Межгосударственным техническим комитетом по стандартизации</w:t>
      </w:r>
      <w:r>
        <w:rPr>
          <w:rFonts w:ascii="Arial" w:hAnsi="Arial" w:cs="Arial"/>
          <w:szCs w:val="20"/>
        </w:rPr>
        <w:t xml:space="preserve"> МТК 099 «Алюминий»</w:t>
      </w:r>
    </w:p>
    <w:p w14:paraId="10EA8780" w14:textId="77777777" w:rsidR="00FE071E" w:rsidRPr="00ED35DB" w:rsidRDefault="00FE071E" w:rsidP="00FE071E">
      <w:pPr>
        <w:shd w:val="clear" w:color="auto" w:fill="FFFFFF"/>
        <w:spacing w:after="120" w:line="360" w:lineRule="auto"/>
        <w:ind w:firstLine="709"/>
        <w:rPr>
          <w:rFonts w:ascii="Arial" w:hAnsi="Arial" w:cs="Arial"/>
          <w:lang w:eastAsia="en-US"/>
        </w:rPr>
      </w:pPr>
      <w:r w:rsidRPr="00ED35DB">
        <w:rPr>
          <w:rFonts w:ascii="Arial" w:hAnsi="Arial" w:cs="Arial"/>
          <w:lang w:eastAsia="en-US"/>
        </w:rPr>
        <w:t xml:space="preserve">3 ПРИНЯТ </w:t>
      </w:r>
      <w:r w:rsidRPr="00535595">
        <w:rPr>
          <w:rFonts w:ascii="Arial" w:hAnsi="Arial" w:cs="Arial"/>
          <w:szCs w:val="20"/>
        </w:rPr>
        <w:t>Евразийским советом по стандартизации, метрологии и сертификации (протокол от                       202   г.№               )</w:t>
      </w:r>
    </w:p>
    <w:p w14:paraId="105CFCCA" w14:textId="77777777" w:rsidR="00FE071E" w:rsidRPr="00ED35DB" w:rsidRDefault="00FE071E" w:rsidP="00FE071E">
      <w:pPr>
        <w:shd w:val="clear" w:color="auto" w:fill="FFFFFF"/>
        <w:spacing w:line="360" w:lineRule="auto"/>
        <w:ind w:firstLine="709"/>
        <w:rPr>
          <w:rFonts w:ascii="Arial" w:hAnsi="Arial" w:cs="Arial"/>
          <w:lang w:val="en-US" w:eastAsia="en-US"/>
        </w:rPr>
      </w:pPr>
      <w:r w:rsidRPr="00ED35DB">
        <w:rPr>
          <w:rFonts w:ascii="Arial" w:hAnsi="Arial" w:cs="Arial"/>
          <w:lang w:val="en-US" w:eastAsia="en-US"/>
        </w:rPr>
        <w:t xml:space="preserve">За принятие </w:t>
      </w:r>
      <w:r>
        <w:rPr>
          <w:rFonts w:ascii="Arial" w:hAnsi="Arial" w:cs="Arial"/>
          <w:lang w:eastAsia="en-US"/>
        </w:rPr>
        <w:t xml:space="preserve">стандарта </w:t>
      </w:r>
      <w:r w:rsidRPr="00ED35DB">
        <w:rPr>
          <w:rFonts w:ascii="Arial" w:hAnsi="Arial" w:cs="Arial"/>
          <w:lang w:val="en-US" w:eastAsia="en-US"/>
        </w:rPr>
        <w:t>проголосовали:</w:t>
      </w:r>
    </w:p>
    <w:tbl>
      <w:tblPr>
        <w:tblW w:w="50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970"/>
        <w:gridCol w:w="2354"/>
        <w:gridCol w:w="4259"/>
      </w:tblGrid>
      <w:tr w:rsidR="00AA4A3D" w:rsidRPr="00AA4A3D" w14:paraId="1F47D5A5" w14:textId="77777777" w:rsidTr="00FE071E">
        <w:trPr>
          <w:cantSplit/>
          <w:trHeight w:val="510"/>
        </w:trPr>
        <w:tc>
          <w:tcPr>
            <w:tcW w:w="1550" w:type="pct"/>
            <w:tcBorders>
              <w:top w:val="single" w:sz="4" w:space="0" w:color="000000"/>
              <w:left w:val="single" w:sz="4" w:space="0" w:color="000000"/>
              <w:bottom w:val="double" w:sz="4" w:space="0" w:color="auto"/>
              <w:right w:val="single" w:sz="4" w:space="0" w:color="000000"/>
            </w:tcBorders>
            <w:vAlign w:val="center"/>
            <w:hideMark/>
          </w:tcPr>
          <w:p w14:paraId="4D8E29C4" w14:textId="77777777" w:rsidR="0046324C" w:rsidRPr="00AA4A3D" w:rsidRDefault="0046324C" w:rsidP="00E35909">
            <w:pPr>
              <w:keepNext/>
              <w:jc w:val="center"/>
              <w:rPr>
                <w:rFonts w:ascii="Arial" w:eastAsia="Calibri" w:hAnsi="Arial" w:cs="Arial"/>
                <w:sz w:val="20"/>
                <w:szCs w:val="20"/>
              </w:rPr>
            </w:pPr>
            <w:r w:rsidRPr="00AA4A3D">
              <w:rPr>
                <w:rFonts w:ascii="Arial" w:eastAsia="Calibri" w:hAnsi="Arial" w:cs="Arial"/>
                <w:sz w:val="20"/>
                <w:szCs w:val="20"/>
              </w:rPr>
              <w:t>Краткое наименование страны</w:t>
            </w:r>
          </w:p>
          <w:p w14:paraId="61E53019" w14:textId="77777777" w:rsidR="0046324C" w:rsidRPr="00AA4A3D" w:rsidRDefault="0046324C" w:rsidP="00E35909">
            <w:pPr>
              <w:keepNext/>
              <w:jc w:val="center"/>
              <w:rPr>
                <w:rFonts w:ascii="Arial" w:eastAsia="Calibri" w:hAnsi="Arial" w:cs="Arial"/>
                <w:sz w:val="20"/>
                <w:szCs w:val="20"/>
              </w:rPr>
            </w:pPr>
            <w:r w:rsidRPr="00AA4A3D">
              <w:rPr>
                <w:rFonts w:ascii="Arial" w:eastAsia="Calibri" w:hAnsi="Arial" w:cs="Arial"/>
                <w:sz w:val="20"/>
                <w:szCs w:val="20"/>
              </w:rPr>
              <w:t>по МК (ИСО 3166) 004–97</w:t>
            </w:r>
          </w:p>
        </w:tc>
        <w:tc>
          <w:tcPr>
            <w:tcW w:w="1228" w:type="pct"/>
            <w:tcBorders>
              <w:top w:val="single" w:sz="4" w:space="0" w:color="000000"/>
              <w:left w:val="single" w:sz="4" w:space="0" w:color="000000"/>
              <w:bottom w:val="double" w:sz="4" w:space="0" w:color="auto"/>
              <w:right w:val="single" w:sz="4" w:space="0" w:color="000000"/>
            </w:tcBorders>
            <w:vAlign w:val="center"/>
            <w:hideMark/>
          </w:tcPr>
          <w:p w14:paraId="49DD133D" w14:textId="77777777" w:rsidR="004F37D6" w:rsidRPr="00AA4A3D" w:rsidRDefault="0046324C" w:rsidP="009D73A7">
            <w:pPr>
              <w:keepNext/>
              <w:jc w:val="center"/>
              <w:rPr>
                <w:rFonts w:ascii="Arial" w:eastAsia="Calibri" w:hAnsi="Arial" w:cs="Arial"/>
                <w:sz w:val="20"/>
                <w:szCs w:val="20"/>
              </w:rPr>
            </w:pPr>
            <w:r w:rsidRPr="00AA4A3D">
              <w:rPr>
                <w:rFonts w:ascii="Arial" w:eastAsia="Calibri" w:hAnsi="Arial" w:cs="Arial"/>
                <w:sz w:val="20"/>
                <w:szCs w:val="20"/>
              </w:rPr>
              <w:t>Код страны</w:t>
            </w:r>
            <w:r w:rsidR="009D73A7" w:rsidRPr="00AA4A3D">
              <w:rPr>
                <w:rFonts w:ascii="Arial" w:eastAsia="Calibri" w:hAnsi="Arial" w:cs="Arial"/>
                <w:sz w:val="20"/>
                <w:szCs w:val="20"/>
              </w:rPr>
              <w:t xml:space="preserve"> </w:t>
            </w:r>
            <w:r w:rsidRPr="00AA4A3D">
              <w:rPr>
                <w:rFonts w:ascii="Arial" w:eastAsia="Calibri" w:hAnsi="Arial" w:cs="Arial"/>
                <w:sz w:val="20"/>
                <w:szCs w:val="20"/>
              </w:rPr>
              <w:t>по</w:t>
            </w:r>
          </w:p>
          <w:p w14:paraId="4B65F229" w14:textId="4757E966" w:rsidR="0046324C" w:rsidRPr="00AA4A3D" w:rsidRDefault="0046324C" w:rsidP="004F37D6">
            <w:pPr>
              <w:keepNext/>
              <w:jc w:val="center"/>
              <w:rPr>
                <w:rFonts w:ascii="Arial" w:eastAsia="Calibri" w:hAnsi="Arial" w:cs="Arial"/>
                <w:sz w:val="20"/>
                <w:szCs w:val="20"/>
              </w:rPr>
            </w:pPr>
            <w:r w:rsidRPr="00AA4A3D">
              <w:rPr>
                <w:rFonts w:ascii="Arial" w:eastAsia="Calibri" w:hAnsi="Arial" w:cs="Arial"/>
                <w:sz w:val="20"/>
                <w:szCs w:val="20"/>
              </w:rPr>
              <w:t>МК</w:t>
            </w:r>
            <w:r w:rsidR="004F37D6" w:rsidRPr="00AA4A3D">
              <w:rPr>
                <w:rFonts w:ascii="Arial" w:eastAsia="Calibri" w:hAnsi="Arial" w:cs="Arial"/>
                <w:sz w:val="20"/>
                <w:szCs w:val="20"/>
              </w:rPr>
              <w:t xml:space="preserve"> </w:t>
            </w:r>
            <w:r w:rsidRPr="00AA4A3D">
              <w:rPr>
                <w:rFonts w:ascii="Arial" w:eastAsia="Calibri" w:hAnsi="Arial" w:cs="Arial"/>
                <w:sz w:val="20"/>
                <w:szCs w:val="20"/>
              </w:rPr>
              <w:t>(ИСО 3166) 004–97</w:t>
            </w:r>
          </w:p>
        </w:tc>
        <w:tc>
          <w:tcPr>
            <w:tcW w:w="2222" w:type="pct"/>
            <w:tcBorders>
              <w:top w:val="single" w:sz="4" w:space="0" w:color="000000"/>
              <w:left w:val="single" w:sz="4" w:space="0" w:color="000000"/>
              <w:bottom w:val="double" w:sz="4" w:space="0" w:color="auto"/>
              <w:right w:val="single" w:sz="4" w:space="0" w:color="000000"/>
            </w:tcBorders>
            <w:vAlign w:val="center"/>
            <w:hideMark/>
          </w:tcPr>
          <w:p w14:paraId="47C3029B" w14:textId="02A5F158" w:rsidR="0046324C" w:rsidRPr="00AA4A3D" w:rsidRDefault="0046324C" w:rsidP="009D73A7">
            <w:pPr>
              <w:keepNext/>
              <w:jc w:val="center"/>
              <w:rPr>
                <w:rFonts w:ascii="Arial" w:eastAsia="Calibri" w:hAnsi="Arial" w:cs="Arial"/>
                <w:sz w:val="20"/>
                <w:szCs w:val="20"/>
              </w:rPr>
            </w:pPr>
            <w:r w:rsidRPr="00AA4A3D">
              <w:rPr>
                <w:rFonts w:ascii="Arial" w:eastAsia="Calibri" w:hAnsi="Arial" w:cs="Arial"/>
                <w:sz w:val="20"/>
                <w:szCs w:val="20"/>
              </w:rPr>
              <w:t>Сокращенное наименование национального органа</w:t>
            </w:r>
            <w:r w:rsidR="009D73A7" w:rsidRPr="00AA4A3D">
              <w:rPr>
                <w:rFonts w:ascii="Arial" w:eastAsia="Calibri" w:hAnsi="Arial" w:cs="Arial"/>
                <w:sz w:val="20"/>
                <w:szCs w:val="20"/>
              </w:rPr>
              <w:t xml:space="preserve"> </w:t>
            </w:r>
            <w:r w:rsidRPr="00AA4A3D">
              <w:rPr>
                <w:rFonts w:ascii="Arial" w:eastAsia="Calibri" w:hAnsi="Arial" w:cs="Arial"/>
                <w:sz w:val="20"/>
                <w:szCs w:val="20"/>
              </w:rPr>
              <w:t>по стандартизации</w:t>
            </w:r>
          </w:p>
        </w:tc>
      </w:tr>
      <w:tr w:rsidR="00AA4A3D" w:rsidRPr="00AA4A3D" w14:paraId="0C7906A0" w14:textId="77777777" w:rsidTr="00FE071E">
        <w:trPr>
          <w:cantSplit/>
          <w:trHeight w:val="283"/>
        </w:trPr>
        <w:tc>
          <w:tcPr>
            <w:tcW w:w="1550" w:type="pct"/>
            <w:tcBorders>
              <w:top w:val="double" w:sz="4" w:space="0" w:color="auto"/>
              <w:left w:val="single" w:sz="4" w:space="0" w:color="000000"/>
              <w:bottom w:val="nil"/>
              <w:right w:val="single" w:sz="4" w:space="0" w:color="000000"/>
            </w:tcBorders>
          </w:tcPr>
          <w:p w14:paraId="21DBCC8C" w14:textId="61386D68" w:rsidR="0046324C" w:rsidRPr="00AA4A3D" w:rsidRDefault="0046324C" w:rsidP="00E35909">
            <w:pPr>
              <w:ind w:left="57" w:right="57"/>
              <w:rPr>
                <w:rFonts w:ascii="Arial" w:eastAsia="Calibri" w:hAnsi="Arial" w:cs="Arial"/>
              </w:rPr>
            </w:pPr>
          </w:p>
        </w:tc>
        <w:tc>
          <w:tcPr>
            <w:tcW w:w="1228" w:type="pct"/>
            <w:tcBorders>
              <w:top w:val="double" w:sz="4" w:space="0" w:color="auto"/>
              <w:left w:val="single" w:sz="4" w:space="0" w:color="000000"/>
              <w:bottom w:val="nil"/>
              <w:right w:val="single" w:sz="4" w:space="0" w:color="000000"/>
            </w:tcBorders>
          </w:tcPr>
          <w:p w14:paraId="0842D3C8" w14:textId="11F438EC" w:rsidR="0046324C" w:rsidRPr="00AA4A3D" w:rsidRDefault="0046324C" w:rsidP="00E35909">
            <w:pPr>
              <w:ind w:left="57" w:right="57"/>
              <w:jc w:val="center"/>
              <w:rPr>
                <w:rFonts w:ascii="Arial" w:eastAsia="Calibri" w:hAnsi="Arial" w:cs="Arial"/>
              </w:rPr>
            </w:pPr>
          </w:p>
        </w:tc>
        <w:tc>
          <w:tcPr>
            <w:tcW w:w="2222" w:type="pct"/>
            <w:tcBorders>
              <w:top w:val="double" w:sz="4" w:space="0" w:color="auto"/>
              <w:left w:val="single" w:sz="4" w:space="0" w:color="000000"/>
              <w:bottom w:val="nil"/>
              <w:right w:val="single" w:sz="4" w:space="0" w:color="000000"/>
            </w:tcBorders>
          </w:tcPr>
          <w:p w14:paraId="06C3469F" w14:textId="78CAAA4D" w:rsidR="0046324C" w:rsidRPr="00AA4A3D" w:rsidRDefault="0046324C" w:rsidP="004F37D6">
            <w:pPr>
              <w:ind w:left="57" w:right="57"/>
              <w:jc w:val="left"/>
              <w:rPr>
                <w:rFonts w:ascii="Arial" w:eastAsia="Calibri" w:hAnsi="Arial" w:cs="Arial"/>
              </w:rPr>
            </w:pPr>
          </w:p>
        </w:tc>
      </w:tr>
      <w:tr w:rsidR="00AA4A3D" w:rsidRPr="00AA4A3D" w14:paraId="79A33E1A" w14:textId="77777777" w:rsidTr="00FE071E">
        <w:trPr>
          <w:cantSplit/>
          <w:trHeight w:val="80"/>
        </w:trPr>
        <w:tc>
          <w:tcPr>
            <w:tcW w:w="1550" w:type="pct"/>
            <w:tcBorders>
              <w:top w:val="nil"/>
              <w:left w:val="single" w:sz="4" w:space="0" w:color="000000"/>
              <w:bottom w:val="nil"/>
              <w:right w:val="single" w:sz="4" w:space="0" w:color="000000"/>
            </w:tcBorders>
          </w:tcPr>
          <w:p w14:paraId="19FFD8D5" w14:textId="46AD0502" w:rsidR="0046324C" w:rsidRPr="00AA4A3D" w:rsidRDefault="0046324C" w:rsidP="00E35909">
            <w:pPr>
              <w:ind w:left="57" w:right="57"/>
              <w:rPr>
                <w:rFonts w:ascii="Arial" w:eastAsia="Calibri" w:hAnsi="Arial" w:cs="Arial"/>
              </w:rPr>
            </w:pPr>
          </w:p>
        </w:tc>
        <w:tc>
          <w:tcPr>
            <w:tcW w:w="1228" w:type="pct"/>
            <w:tcBorders>
              <w:top w:val="nil"/>
              <w:left w:val="single" w:sz="4" w:space="0" w:color="000000"/>
              <w:bottom w:val="nil"/>
              <w:right w:val="single" w:sz="4" w:space="0" w:color="000000"/>
            </w:tcBorders>
          </w:tcPr>
          <w:p w14:paraId="072E1968" w14:textId="7D7D3025" w:rsidR="0046324C" w:rsidRPr="00AA4A3D" w:rsidRDefault="0046324C" w:rsidP="00E35909">
            <w:pPr>
              <w:ind w:left="57" w:right="57"/>
              <w:jc w:val="center"/>
              <w:rPr>
                <w:rFonts w:ascii="Arial" w:eastAsia="Calibri" w:hAnsi="Arial" w:cs="Arial"/>
              </w:rPr>
            </w:pPr>
          </w:p>
        </w:tc>
        <w:tc>
          <w:tcPr>
            <w:tcW w:w="2222" w:type="pct"/>
            <w:tcBorders>
              <w:top w:val="nil"/>
              <w:left w:val="single" w:sz="4" w:space="0" w:color="000000"/>
              <w:bottom w:val="nil"/>
              <w:right w:val="single" w:sz="4" w:space="0" w:color="000000"/>
            </w:tcBorders>
          </w:tcPr>
          <w:p w14:paraId="0E915CD6" w14:textId="4CCA070C" w:rsidR="0046324C" w:rsidRPr="00AA4A3D" w:rsidRDefault="0046324C" w:rsidP="004F37D6">
            <w:pPr>
              <w:ind w:left="57" w:right="57"/>
              <w:jc w:val="left"/>
              <w:rPr>
                <w:rFonts w:ascii="Arial" w:eastAsia="Calibri" w:hAnsi="Arial" w:cs="Arial"/>
              </w:rPr>
            </w:pPr>
          </w:p>
        </w:tc>
      </w:tr>
      <w:tr w:rsidR="00AA4A3D" w:rsidRPr="00AA4A3D" w14:paraId="6AFA8CAA" w14:textId="77777777" w:rsidTr="00FE071E">
        <w:trPr>
          <w:cantSplit/>
          <w:trHeight w:val="283"/>
        </w:trPr>
        <w:tc>
          <w:tcPr>
            <w:tcW w:w="1550" w:type="pct"/>
            <w:tcBorders>
              <w:top w:val="nil"/>
              <w:left w:val="single" w:sz="4" w:space="0" w:color="000000"/>
              <w:bottom w:val="nil"/>
              <w:right w:val="single" w:sz="4" w:space="0" w:color="000000"/>
            </w:tcBorders>
          </w:tcPr>
          <w:p w14:paraId="06926CC6" w14:textId="1D693752" w:rsidR="0046324C" w:rsidRPr="00AA4A3D" w:rsidRDefault="0046324C" w:rsidP="00E35909">
            <w:pPr>
              <w:ind w:left="57" w:right="57"/>
              <w:rPr>
                <w:rFonts w:ascii="Arial" w:eastAsia="Calibri" w:hAnsi="Arial" w:cs="Arial"/>
              </w:rPr>
            </w:pPr>
          </w:p>
        </w:tc>
        <w:tc>
          <w:tcPr>
            <w:tcW w:w="1228" w:type="pct"/>
            <w:tcBorders>
              <w:top w:val="nil"/>
              <w:left w:val="single" w:sz="4" w:space="0" w:color="000000"/>
              <w:bottom w:val="nil"/>
              <w:right w:val="single" w:sz="4" w:space="0" w:color="000000"/>
            </w:tcBorders>
          </w:tcPr>
          <w:p w14:paraId="3A63AF30" w14:textId="5AEBA6C2" w:rsidR="0046324C" w:rsidRPr="00AA4A3D" w:rsidRDefault="0046324C" w:rsidP="00E35909">
            <w:pPr>
              <w:ind w:left="57" w:right="57"/>
              <w:jc w:val="center"/>
              <w:rPr>
                <w:rFonts w:ascii="Arial" w:eastAsia="Calibri" w:hAnsi="Arial" w:cs="Arial"/>
              </w:rPr>
            </w:pPr>
          </w:p>
        </w:tc>
        <w:tc>
          <w:tcPr>
            <w:tcW w:w="2222" w:type="pct"/>
            <w:tcBorders>
              <w:top w:val="nil"/>
              <w:left w:val="single" w:sz="4" w:space="0" w:color="000000"/>
              <w:bottom w:val="nil"/>
              <w:right w:val="single" w:sz="4" w:space="0" w:color="000000"/>
            </w:tcBorders>
          </w:tcPr>
          <w:p w14:paraId="1D449450" w14:textId="76A60A72" w:rsidR="0046324C" w:rsidRPr="00AA4A3D" w:rsidRDefault="0046324C" w:rsidP="004F37D6">
            <w:pPr>
              <w:ind w:left="57" w:right="57"/>
              <w:jc w:val="left"/>
              <w:rPr>
                <w:rFonts w:ascii="Arial" w:eastAsia="Calibri" w:hAnsi="Arial" w:cs="Arial"/>
              </w:rPr>
            </w:pPr>
          </w:p>
        </w:tc>
      </w:tr>
      <w:tr w:rsidR="00AA4A3D" w:rsidRPr="00AA4A3D" w14:paraId="583FDE2D" w14:textId="77777777" w:rsidTr="00FE071E">
        <w:trPr>
          <w:cantSplit/>
          <w:trHeight w:val="283"/>
        </w:trPr>
        <w:tc>
          <w:tcPr>
            <w:tcW w:w="1550" w:type="pct"/>
            <w:tcBorders>
              <w:top w:val="nil"/>
              <w:left w:val="single" w:sz="4" w:space="0" w:color="000000"/>
              <w:bottom w:val="nil"/>
              <w:right w:val="single" w:sz="4" w:space="0" w:color="000000"/>
            </w:tcBorders>
          </w:tcPr>
          <w:p w14:paraId="28F33A2A" w14:textId="77A11F12" w:rsidR="0046324C" w:rsidRPr="00AA4A3D" w:rsidRDefault="0046324C" w:rsidP="00E35909">
            <w:pPr>
              <w:ind w:left="57" w:right="57"/>
              <w:rPr>
                <w:rFonts w:ascii="Arial" w:eastAsia="Calibri" w:hAnsi="Arial" w:cs="Arial"/>
              </w:rPr>
            </w:pPr>
          </w:p>
        </w:tc>
        <w:tc>
          <w:tcPr>
            <w:tcW w:w="1228" w:type="pct"/>
            <w:tcBorders>
              <w:top w:val="nil"/>
              <w:left w:val="single" w:sz="4" w:space="0" w:color="000000"/>
              <w:bottom w:val="nil"/>
              <w:right w:val="single" w:sz="4" w:space="0" w:color="000000"/>
            </w:tcBorders>
          </w:tcPr>
          <w:p w14:paraId="160B2006" w14:textId="79EF97D7" w:rsidR="0046324C" w:rsidRPr="00AA4A3D" w:rsidRDefault="0046324C" w:rsidP="00E35909">
            <w:pPr>
              <w:ind w:left="57" w:right="57"/>
              <w:jc w:val="center"/>
              <w:rPr>
                <w:rFonts w:ascii="Arial" w:eastAsia="Calibri" w:hAnsi="Arial" w:cs="Arial"/>
              </w:rPr>
            </w:pPr>
          </w:p>
        </w:tc>
        <w:tc>
          <w:tcPr>
            <w:tcW w:w="2222" w:type="pct"/>
            <w:tcBorders>
              <w:top w:val="nil"/>
              <w:left w:val="single" w:sz="4" w:space="0" w:color="000000"/>
              <w:bottom w:val="nil"/>
              <w:right w:val="single" w:sz="4" w:space="0" w:color="000000"/>
            </w:tcBorders>
          </w:tcPr>
          <w:p w14:paraId="43D83396" w14:textId="687C0C45" w:rsidR="0046324C" w:rsidRPr="00AA4A3D" w:rsidRDefault="0046324C" w:rsidP="004F37D6">
            <w:pPr>
              <w:ind w:left="57" w:right="57"/>
              <w:jc w:val="left"/>
              <w:rPr>
                <w:rFonts w:ascii="Arial" w:eastAsia="Calibri" w:hAnsi="Arial" w:cs="Arial"/>
              </w:rPr>
            </w:pPr>
          </w:p>
        </w:tc>
      </w:tr>
      <w:tr w:rsidR="00AA4A3D" w:rsidRPr="00AA4A3D" w14:paraId="6F2E5B8E" w14:textId="77777777" w:rsidTr="00FE071E">
        <w:trPr>
          <w:cantSplit/>
          <w:trHeight w:val="283"/>
        </w:trPr>
        <w:tc>
          <w:tcPr>
            <w:tcW w:w="1550" w:type="pct"/>
            <w:tcBorders>
              <w:top w:val="nil"/>
              <w:left w:val="single" w:sz="4" w:space="0" w:color="000000"/>
              <w:bottom w:val="nil"/>
              <w:right w:val="single" w:sz="4" w:space="0" w:color="000000"/>
            </w:tcBorders>
          </w:tcPr>
          <w:p w14:paraId="50C6BDDB" w14:textId="1CA1A259" w:rsidR="0046324C" w:rsidRPr="00AA4A3D" w:rsidRDefault="0046324C" w:rsidP="00E35909">
            <w:pPr>
              <w:ind w:left="57" w:right="57"/>
              <w:rPr>
                <w:rFonts w:ascii="Arial" w:eastAsia="Calibri" w:hAnsi="Arial" w:cs="Arial"/>
              </w:rPr>
            </w:pPr>
          </w:p>
        </w:tc>
        <w:tc>
          <w:tcPr>
            <w:tcW w:w="1228" w:type="pct"/>
            <w:tcBorders>
              <w:top w:val="nil"/>
              <w:left w:val="single" w:sz="4" w:space="0" w:color="000000"/>
              <w:bottom w:val="nil"/>
              <w:right w:val="single" w:sz="4" w:space="0" w:color="000000"/>
            </w:tcBorders>
          </w:tcPr>
          <w:p w14:paraId="736E6747" w14:textId="44055BDA" w:rsidR="0046324C" w:rsidRPr="00AA4A3D" w:rsidRDefault="0046324C" w:rsidP="00E35909">
            <w:pPr>
              <w:ind w:left="57" w:right="57"/>
              <w:jc w:val="center"/>
              <w:rPr>
                <w:rFonts w:ascii="Arial" w:eastAsia="Calibri" w:hAnsi="Arial" w:cs="Arial"/>
              </w:rPr>
            </w:pPr>
          </w:p>
        </w:tc>
        <w:tc>
          <w:tcPr>
            <w:tcW w:w="2222" w:type="pct"/>
            <w:tcBorders>
              <w:top w:val="nil"/>
              <w:left w:val="single" w:sz="4" w:space="0" w:color="000000"/>
              <w:bottom w:val="nil"/>
              <w:right w:val="single" w:sz="4" w:space="0" w:color="000000"/>
            </w:tcBorders>
          </w:tcPr>
          <w:p w14:paraId="6D7CFE22" w14:textId="30DA5BED" w:rsidR="0046324C" w:rsidRPr="00AA4A3D" w:rsidRDefault="0046324C" w:rsidP="004F37D6">
            <w:pPr>
              <w:ind w:left="57" w:right="57"/>
              <w:jc w:val="left"/>
              <w:rPr>
                <w:rFonts w:ascii="Arial" w:eastAsia="Calibri" w:hAnsi="Arial" w:cs="Arial"/>
              </w:rPr>
            </w:pPr>
          </w:p>
        </w:tc>
      </w:tr>
      <w:tr w:rsidR="00AA4A3D" w:rsidRPr="00AA4A3D" w14:paraId="5E6BB61C" w14:textId="77777777" w:rsidTr="00FE071E">
        <w:trPr>
          <w:cantSplit/>
          <w:trHeight w:val="283"/>
        </w:trPr>
        <w:tc>
          <w:tcPr>
            <w:tcW w:w="1550" w:type="pct"/>
            <w:tcBorders>
              <w:top w:val="nil"/>
              <w:left w:val="single" w:sz="4" w:space="0" w:color="000000"/>
              <w:bottom w:val="nil"/>
              <w:right w:val="single" w:sz="4" w:space="0" w:color="000000"/>
            </w:tcBorders>
          </w:tcPr>
          <w:p w14:paraId="607B4481" w14:textId="0656FE82" w:rsidR="0046324C" w:rsidRPr="00AA4A3D" w:rsidRDefault="0046324C" w:rsidP="00E35909">
            <w:pPr>
              <w:ind w:left="57" w:right="57"/>
              <w:rPr>
                <w:rFonts w:ascii="Arial" w:eastAsia="Calibri" w:hAnsi="Arial" w:cs="Arial"/>
              </w:rPr>
            </w:pPr>
          </w:p>
        </w:tc>
        <w:tc>
          <w:tcPr>
            <w:tcW w:w="1228" w:type="pct"/>
            <w:tcBorders>
              <w:top w:val="nil"/>
              <w:left w:val="single" w:sz="4" w:space="0" w:color="000000"/>
              <w:bottom w:val="nil"/>
              <w:right w:val="single" w:sz="4" w:space="0" w:color="000000"/>
            </w:tcBorders>
          </w:tcPr>
          <w:p w14:paraId="73FFF4AF" w14:textId="013C6E10" w:rsidR="0046324C" w:rsidRPr="00AA4A3D" w:rsidRDefault="0046324C" w:rsidP="00E35909">
            <w:pPr>
              <w:ind w:left="57" w:right="57"/>
              <w:jc w:val="center"/>
              <w:rPr>
                <w:rFonts w:ascii="Arial" w:eastAsia="Calibri" w:hAnsi="Arial" w:cs="Arial"/>
              </w:rPr>
            </w:pPr>
          </w:p>
        </w:tc>
        <w:tc>
          <w:tcPr>
            <w:tcW w:w="2222" w:type="pct"/>
            <w:tcBorders>
              <w:top w:val="nil"/>
              <w:left w:val="single" w:sz="4" w:space="0" w:color="000000"/>
              <w:bottom w:val="nil"/>
              <w:right w:val="single" w:sz="4" w:space="0" w:color="000000"/>
            </w:tcBorders>
          </w:tcPr>
          <w:p w14:paraId="3D5AC606" w14:textId="7FDDF63D" w:rsidR="0046324C" w:rsidRPr="00AA4A3D" w:rsidRDefault="0046324C" w:rsidP="004F37D6">
            <w:pPr>
              <w:ind w:left="57" w:right="57"/>
              <w:jc w:val="left"/>
              <w:rPr>
                <w:rFonts w:ascii="Arial" w:eastAsia="Calibri" w:hAnsi="Arial" w:cs="Arial"/>
              </w:rPr>
            </w:pPr>
          </w:p>
        </w:tc>
      </w:tr>
      <w:tr w:rsidR="00AA4A3D" w:rsidRPr="00AA4A3D" w14:paraId="103C3FA2" w14:textId="77777777" w:rsidTr="00FE071E">
        <w:trPr>
          <w:cantSplit/>
          <w:trHeight w:val="80"/>
        </w:trPr>
        <w:tc>
          <w:tcPr>
            <w:tcW w:w="1550" w:type="pct"/>
            <w:tcBorders>
              <w:top w:val="nil"/>
              <w:left w:val="single" w:sz="4" w:space="0" w:color="000000"/>
              <w:bottom w:val="nil"/>
              <w:right w:val="single" w:sz="4" w:space="0" w:color="000000"/>
            </w:tcBorders>
          </w:tcPr>
          <w:p w14:paraId="65363985" w14:textId="2AC338CF" w:rsidR="0046324C" w:rsidRPr="00AA4A3D" w:rsidRDefault="0046324C" w:rsidP="00E35909">
            <w:pPr>
              <w:ind w:left="57" w:right="57"/>
              <w:rPr>
                <w:rFonts w:ascii="Arial" w:hAnsi="Arial" w:cs="Arial"/>
              </w:rPr>
            </w:pPr>
          </w:p>
        </w:tc>
        <w:tc>
          <w:tcPr>
            <w:tcW w:w="1228" w:type="pct"/>
            <w:tcBorders>
              <w:top w:val="nil"/>
              <w:left w:val="single" w:sz="4" w:space="0" w:color="000000"/>
              <w:bottom w:val="nil"/>
              <w:right w:val="single" w:sz="4" w:space="0" w:color="000000"/>
            </w:tcBorders>
          </w:tcPr>
          <w:p w14:paraId="6C498BFD" w14:textId="731293F6" w:rsidR="0046324C" w:rsidRPr="00AA4A3D" w:rsidRDefault="0046324C" w:rsidP="00E35909">
            <w:pPr>
              <w:ind w:left="57" w:right="57"/>
              <w:jc w:val="center"/>
              <w:rPr>
                <w:rFonts w:ascii="Arial" w:eastAsia="Calibri" w:hAnsi="Arial" w:cs="Arial"/>
              </w:rPr>
            </w:pPr>
          </w:p>
        </w:tc>
        <w:tc>
          <w:tcPr>
            <w:tcW w:w="2222" w:type="pct"/>
            <w:tcBorders>
              <w:top w:val="nil"/>
              <w:left w:val="single" w:sz="4" w:space="0" w:color="000000"/>
              <w:bottom w:val="nil"/>
              <w:right w:val="single" w:sz="4" w:space="0" w:color="000000"/>
            </w:tcBorders>
          </w:tcPr>
          <w:p w14:paraId="5C8C5F98" w14:textId="526E7886" w:rsidR="0046324C" w:rsidRPr="00AA4A3D" w:rsidRDefault="0046324C" w:rsidP="004F37D6">
            <w:pPr>
              <w:ind w:left="57" w:right="57"/>
              <w:jc w:val="left"/>
              <w:rPr>
                <w:rFonts w:ascii="Arial" w:eastAsia="Calibri" w:hAnsi="Arial" w:cs="Arial"/>
              </w:rPr>
            </w:pPr>
          </w:p>
        </w:tc>
      </w:tr>
      <w:tr w:rsidR="00AA4A3D" w:rsidRPr="00AA4A3D" w14:paraId="0C883F9C" w14:textId="77777777" w:rsidTr="00FE071E">
        <w:trPr>
          <w:cantSplit/>
          <w:trHeight w:val="283"/>
        </w:trPr>
        <w:tc>
          <w:tcPr>
            <w:tcW w:w="1550" w:type="pct"/>
            <w:tcBorders>
              <w:top w:val="nil"/>
              <w:left w:val="single" w:sz="4" w:space="0" w:color="000000"/>
              <w:bottom w:val="nil"/>
              <w:right w:val="single" w:sz="4" w:space="0" w:color="000000"/>
            </w:tcBorders>
          </w:tcPr>
          <w:p w14:paraId="7261F587" w14:textId="6CA54665" w:rsidR="0046324C" w:rsidRPr="00AA4A3D" w:rsidRDefault="0046324C" w:rsidP="00E35909">
            <w:pPr>
              <w:ind w:left="57" w:right="57"/>
              <w:rPr>
                <w:rFonts w:ascii="Arial" w:eastAsia="Calibri" w:hAnsi="Arial" w:cs="Arial"/>
              </w:rPr>
            </w:pPr>
          </w:p>
        </w:tc>
        <w:tc>
          <w:tcPr>
            <w:tcW w:w="1228" w:type="pct"/>
            <w:tcBorders>
              <w:top w:val="nil"/>
              <w:left w:val="single" w:sz="4" w:space="0" w:color="000000"/>
              <w:bottom w:val="nil"/>
              <w:right w:val="single" w:sz="4" w:space="0" w:color="000000"/>
            </w:tcBorders>
          </w:tcPr>
          <w:p w14:paraId="3315276B" w14:textId="7489FC69" w:rsidR="0046324C" w:rsidRPr="00AA4A3D" w:rsidRDefault="0046324C" w:rsidP="00E35909">
            <w:pPr>
              <w:ind w:left="57" w:right="57"/>
              <w:jc w:val="center"/>
              <w:rPr>
                <w:rFonts w:ascii="Arial" w:eastAsia="Calibri" w:hAnsi="Arial" w:cs="Arial"/>
              </w:rPr>
            </w:pPr>
          </w:p>
        </w:tc>
        <w:tc>
          <w:tcPr>
            <w:tcW w:w="2222" w:type="pct"/>
            <w:tcBorders>
              <w:top w:val="nil"/>
              <w:left w:val="single" w:sz="4" w:space="0" w:color="000000"/>
              <w:bottom w:val="nil"/>
              <w:right w:val="single" w:sz="4" w:space="0" w:color="000000"/>
            </w:tcBorders>
          </w:tcPr>
          <w:p w14:paraId="4D95F296" w14:textId="1E671B2B" w:rsidR="0046324C" w:rsidRPr="00AA4A3D" w:rsidRDefault="0046324C" w:rsidP="004F37D6">
            <w:pPr>
              <w:ind w:left="57" w:right="57"/>
              <w:jc w:val="left"/>
              <w:rPr>
                <w:rFonts w:ascii="Arial" w:eastAsia="Calibri" w:hAnsi="Arial" w:cs="Arial"/>
              </w:rPr>
            </w:pPr>
          </w:p>
        </w:tc>
      </w:tr>
      <w:tr w:rsidR="0046324C" w:rsidRPr="00AA4A3D" w14:paraId="0A71B25E" w14:textId="77777777" w:rsidTr="00FE071E">
        <w:trPr>
          <w:cantSplit/>
          <w:trHeight w:val="283"/>
        </w:trPr>
        <w:tc>
          <w:tcPr>
            <w:tcW w:w="1550" w:type="pct"/>
            <w:tcBorders>
              <w:top w:val="nil"/>
              <w:left w:val="single" w:sz="4" w:space="0" w:color="000000"/>
              <w:bottom w:val="single" w:sz="4" w:space="0" w:color="auto"/>
              <w:right w:val="single" w:sz="4" w:space="0" w:color="000000"/>
            </w:tcBorders>
          </w:tcPr>
          <w:p w14:paraId="61FCF25A" w14:textId="7BD151D3" w:rsidR="0046324C" w:rsidRPr="00AA4A3D" w:rsidRDefault="0046324C" w:rsidP="00E35909">
            <w:pPr>
              <w:ind w:left="57" w:right="57"/>
              <w:rPr>
                <w:rFonts w:ascii="Arial" w:eastAsia="Calibri" w:hAnsi="Arial" w:cs="Arial"/>
              </w:rPr>
            </w:pPr>
          </w:p>
        </w:tc>
        <w:tc>
          <w:tcPr>
            <w:tcW w:w="1228" w:type="pct"/>
            <w:tcBorders>
              <w:top w:val="nil"/>
              <w:left w:val="single" w:sz="4" w:space="0" w:color="000000"/>
              <w:bottom w:val="single" w:sz="4" w:space="0" w:color="auto"/>
              <w:right w:val="single" w:sz="4" w:space="0" w:color="000000"/>
            </w:tcBorders>
          </w:tcPr>
          <w:p w14:paraId="3FEA46C1" w14:textId="2E472E8B" w:rsidR="0046324C" w:rsidRPr="00AA4A3D" w:rsidRDefault="0046324C" w:rsidP="00E35909">
            <w:pPr>
              <w:ind w:left="57" w:right="57"/>
              <w:jc w:val="center"/>
              <w:rPr>
                <w:rFonts w:ascii="Arial" w:eastAsia="Calibri" w:hAnsi="Arial" w:cs="Arial"/>
              </w:rPr>
            </w:pPr>
          </w:p>
        </w:tc>
        <w:tc>
          <w:tcPr>
            <w:tcW w:w="2222" w:type="pct"/>
            <w:tcBorders>
              <w:top w:val="nil"/>
              <w:left w:val="single" w:sz="4" w:space="0" w:color="000000"/>
              <w:bottom w:val="single" w:sz="4" w:space="0" w:color="auto"/>
              <w:right w:val="single" w:sz="4" w:space="0" w:color="000000"/>
            </w:tcBorders>
          </w:tcPr>
          <w:p w14:paraId="19A92EB6" w14:textId="1B8A9372" w:rsidR="0046324C" w:rsidRPr="00AA4A3D" w:rsidRDefault="0046324C" w:rsidP="004F37D6">
            <w:pPr>
              <w:ind w:left="57" w:right="57"/>
              <w:jc w:val="left"/>
              <w:rPr>
                <w:rFonts w:ascii="Arial" w:eastAsia="Calibri" w:hAnsi="Arial" w:cs="Arial"/>
              </w:rPr>
            </w:pPr>
          </w:p>
        </w:tc>
      </w:tr>
    </w:tbl>
    <w:p w14:paraId="0C625FB7" w14:textId="77777777" w:rsidR="0046324C" w:rsidRPr="0060119B" w:rsidRDefault="0046324C" w:rsidP="006507FE">
      <w:pPr>
        <w:shd w:val="clear" w:color="auto" w:fill="FFFFFF"/>
        <w:spacing w:line="360" w:lineRule="auto"/>
        <w:ind w:firstLine="709"/>
        <w:rPr>
          <w:rFonts w:ascii="Arial" w:hAnsi="Arial" w:cs="Arial"/>
          <w:lang w:eastAsia="en-US"/>
        </w:rPr>
      </w:pPr>
    </w:p>
    <w:p w14:paraId="6BF74B6D" w14:textId="5E4E7617" w:rsidR="004866D0" w:rsidRPr="00AA4A3D" w:rsidRDefault="00FE071E" w:rsidP="002D2FC4">
      <w:pPr>
        <w:spacing w:line="360" w:lineRule="auto"/>
        <w:ind w:firstLine="709"/>
        <w:rPr>
          <w:rFonts w:ascii="Arial" w:hAnsi="Arial" w:cs="Arial"/>
          <w:lang w:eastAsia="en-US"/>
        </w:rPr>
      </w:pPr>
      <w:r>
        <w:rPr>
          <w:rFonts w:ascii="Arial" w:hAnsi="Arial" w:cs="Arial"/>
          <w:lang w:eastAsia="en-US"/>
        </w:rPr>
        <w:t>4</w:t>
      </w:r>
      <w:r w:rsidR="004866D0" w:rsidRPr="00AA4A3D">
        <w:rPr>
          <w:rFonts w:ascii="Arial" w:hAnsi="Arial" w:cs="Arial"/>
          <w:lang w:eastAsia="en-US"/>
        </w:rPr>
        <w:t xml:space="preserve"> ВЗАМЕН</w:t>
      </w:r>
      <w:r w:rsidR="000D3ED8">
        <w:rPr>
          <w:rFonts w:ascii="Arial" w:hAnsi="Arial" w:cs="Arial"/>
          <w:lang w:eastAsia="en-US"/>
        </w:rPr>
        <w:t xml:space="preserve"> </w:t>
      </w:r>
      <w:r w:rsidR="004866D0" w:rsidRPr="00AA4A3D">
        <w:rPr>
          <w:rFonts w:ascii="Arial" w:hAnsi="Arial" w:cs="Arial"/>
          <w:lang w:eastAsia="en-US"/>
        </w:rPr>
        <w:t xml:space="preserve">ГОСТ </w:t>
      </w:r>
      <w:r w:rsidR="000D3ED8">
        <w:rPr>
          <w:rFonts w:ascii="Arial" w:hAnsi="Arial" w:cs="Arial"/>
          <w:lang w:eastAsia="en-US"/>
        </w:rPr>
        <w:t>292</w:t>
      </w:r>
      <w:r w:rsidR="00C26608">
        <w:rPr>
          <w:rFonts w:ascii="Arial" w:hAnsi="Arial" w:cs="Arial"/>
          <w:lang w:eastAsia="en-US"/>
        </w:rPr>
        <w:t>20</w:t>
      </w:r>
      <w:r w:rsidR="000D3ED8">
        <w:rPr>
          <w:rFonts w:ascii="Arial" w:hAnsi="Arial" w:cs="Arial"/>
          <w:lang w:eastAsia="en-US"/>
        </w:rPr>
        <w:t>–91</w:t>
      </w:r>
    </w:p>
    <w:p w14:paraId="0750E6CD" w14:textId="0CEEE69E" w:rsidR="0079512C" w:rsidRPr="00AA4A3D" w:rsidRDefault="0079512C" w:rsidP="00274E31">
      <w:pPr>
        <w:spacing w:line="276" w:lineRule="auto"/>
        <w:ind w:firstLine="709"/>
        <w:rPr>
          <w:rFonts w:ascii="Arial" w:eastAsia="Calibri" w:hAnsi="Arial" w:cs="Arial"/>
          <w:iCs/>
          <w:lang w:eastAsia="en-US"/>
        </w:rPr>
      </w:pPr>
    </w:p>
    <w:p w14:paraId="4411E150" w14:textId="77777777" w:rsidR="00274E31" w:rsidRPr="00AA4A3D" w:rsidRDefault="00274E31" w:rsidP="00274E31">
      <w:pPr>
        <w:spacing w:line="276" w:lineRule="auto"/>
        <w:ind w:firstLine="709"/>
        <w:rPr>
          <w:rFonts w:ascii="Arial" w:eastAsia="Calibri" w:hAnsi="Arial" w:cs="Arial"/>
          <w:iCs/>
          <w:lang w:eastAsia="en-US"/>
        </w:rPr>
      </w:pPr>
    </w:p>
    <w:p w14:paraId="712EE057" w14:textId="77777777" w:rsidR="00287DCE" w:rsidRPr="00AA4A3D" w:rsidRDefault="00287DCE" w:rsidP="006507FE">
      <w:pPr>
        <w:shd w:val="clear" w:color="auto" w:fill="FFFFFF"/>
        <w:spacing w:line="360" w:lineRule="auto"/>
        <w:ind w:firstLine="709"/>
        <w:rPr>
          <w:rFonts w:ascii="Arial" w:hAnsi="Arial" w:cs="Arial"/>
          <w:bCs/>
          <w:i/>
          <w:iCs/>
        </w:rPr>
      </w:pPr>
      <w:r w:rsidRPr="00AA4A3D">
        <w:rPr>
          <w:rFonts w:ascii="Arial" w:hAnsi="Arial" w:cs="Arial"/>
          <w:bCs/>
          <w:i/>
          <w:iCs/>
        </w:rPr>
        <w:lastRenderedPageBreak/>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p>
    <w:p w14:paraId="42B0043E" w14:textId="2E614F82" w:rsidR="00274E31" w:rsidRPr="00AA4A3D" w:rsidRDefault="00287DCE" w:rsidP="006507FE">
      <w:pPr>
        <w:spacing w:line="360" w:lineRule="auto"/>
        <w:ind w:firstLine="709"/>
        <w:rPr>
          <w:rFonts w:ascii="Arial" w:eastAsia="Calibri" w:hAnsi="Arial" w:cs="Arial"/>
          <w:i/>
          <w:iCs/>
          <w:lang w:eastAsia="en-US"/>
        </w:rPr>
      </w:pPr>
      <w:r w:rsidRPr="00AA4A3D">
        <w:rPr>
          <w:rFonts w:ascii="Arial" w:hAnsi="Arial" w:cs="Arial"/>
          <w:bCs/>
          <w:i/>
          <w:iCs/>
        </w:rPr>
        <w:t>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p>
    <w:p w14:paraId="3DF657BF" w14:textId="77777777" w:rsidR="0079512C" w:rsidRPr="00AA4A3D" w:rsidRDefault="0079512C" w:rsidP="0079512C">
      <w:pPr>
        <w:spacing w:line="360" w:lineRule="auto"/>
        <w:ind w:firstLine="709"/>
        <w:rPr>
          <w:rFonts w:ascii="Arial" w:eastAsia="Calibri" w:hAnsi="Arial" w:cs="Arial"/>
          <w:i/>
          <w:iCs/>
          <w:lang w:eastAsia="en-US"/>
        </w:rPr>
      </w:pPr>
    </w:p>
    <w:p w14:paraId="2E9101A5" w14:textId="77777777" w:rsidR="0079512C" w:rsidRPr="00AA4A3D" w:rsidRDefault="0079512C" w:rsidP="0079512C">
      <w:pPr>
        <w:spacing w:line="360" w:lineRule="auto"/>
        <w:ind w:firstLine="709"/>
        <w:rPr>
          <w:rFonts w:ascii="Arial" w:eastAsia="Calibri" w:hAnsi="Arial" w:cs="Arial"/>
          <w:i/>
          <w:iCs/>
          <w:lang w:eastAsia="en-US"/>
        </w:rPr>
      </w:pPr>
    </w:p>
    <w:p w14:paraId="66BBAB87" w14:textId="77777777" w:rsidR="0079512C" w:rsidRPr="00AA4A3D" w:rsidRDefault="0079512C" w:rsidP="0079512C">
      <w:pPr>
        <w:spacing w:line="360" w:lineRule="auto"/>
        <w:ind w:firstLine="709"/>
        <w:rPr>
          <w:rFonts w:ascii="Arial" w:eastAsia="Calibri" w:hAnsi="Arial" w:cs="Arial"/>
          <w:i/>
          <w:iCs/>
          <w:lang w:eastAsia="en-US"/>
        </w:rPr>
      </w:pPr>
    </w:p>
    <w:p w14:paraId="79D64254" w14:textId="2BBB936B" w:rsidR="00C03F04" w:rsidRPr="00AA4A3D" w:rsidRDefault="00C03F04" w:rsidP="0079512C">
      <w:pPr>
        <w:spacing w:line="360" w:lineRule="auto"/>
        <w:rPr>
          <w:rFonts w:ascii="Arial" w:eastAsia="Calibri" w:hAnsi="Arial" w:cs="Arial"/>
          <w:i/>
          <w:iCs/>
          <w:lang w:eastAsia="en-US"/>
        </w:rPr>
      </w:pPr>
    </w:p>
    <w:p w14:paraId="31FE7433" w14:textId="77777777" w:rsidR="003B212C" w:rsidRPr="00AA4A3D" w:rsidRDefault="003B212C" w:rsidP="0079512C">
      <w:pPr>
        <w:spacing w:line="360" w:lineRule="auto"/>
        <w:rPr>
          <w:rFonts w:ascii="Arial" w:eastAsia="Calibri" w:hAnsi="Arial" w:cs="Arial"/>
          <w:i/>
          <w:iCs/>
          <w:lang w:eastAsia="en-US"/>
        </w:rPr>
      </w:pPr>
    </w:p>
    <w:p w14:paraId="09BC8A18" w14:textId="765976FA" w:rsidR="003B212C" w:rsidRPr="00AA4A3D" w:rsidRDefault="003B212C" w:rsidP="0079512C">
      <w:pPr>
        <w:spacing w:line="360" w:lineRule="auto"/>
        <w:rPr>
          <w:rFonts w:ascii="Arial" w:eastAsia="Calibri" w:hAnsi="Arial" w:cs="Arial"/>
          <w:i/>
          <w:iCs/>
          <w:lang w:eastAsia="en-US"/>
        </w:rPr>
      </w:pPr>
    </w:p>
    <w:p w14:paraId="613653D2" w14:textId="6FF97013" w:rsidR="004F37D6" w:rsidRPr="00AA4A3D" w:rsidRDefault="004F37D6" w:rsidP="0079512C">
      <w:pPr>
        <w:spacing w:line="360" w:lineRule="auto"/>
        <w:rPr>
          <w:rFonts w:ascii="Arial" w:eastAsia="Calibri" w:hAnsi="Arial" w:cs="Arial"/>
          <w:i/>
          <w:iCs/>
          <w:lang w:eastAsia="en-US"/>
        </w:rPr>
      </w:pPr>
    </w:p>
    <w:p w14:paraId="21FB0D2F" w14:textId="3A2A8FD7" w:rsidR="004F37D6" w:rsidRPr="00AA4A3D" w:rsidRDefault="004F37D6" w:rsidP="0079512C">
      <w:pPr>
        <w:spacing w:line="360" w:lineRule="auto"/>
        <w:rPr>
          <w:rFonts w:ascii="Arial" w:eastAsia="Calibri" w:hAnsi="Arial" w:cs="Arial"/>
          <w:i/>
          <w:iCs/>
          <w:lang w:eastAsia="en-US"/>
        </w:rPr>
      </w:pPr>
    </w:p>
    <w:p w14:paraId="0DDCF2D1" w14:textId="77777777" w:rsidR="004F37D6" w:rsidRPr="00AA4A3D" w:rsidRDefault="004F37D6" w:rsidP="0079512C">
      <w:pPr>
        <w:spacing w:line="360" w:lineRule="auto"/>
        <w:rPr>
          <w:rFonts w:ascii="Arial" w:eastAsia="Calibri" w:hAnsi="Arial" w:cs="Arial"/>
          <w:i/>
          <w:iCs/>
          <w:lang w:eastAsia="en-US"/>
        </w:rPr>
      </w:pPr>
    </w:p>
    <w:p w14:paraId="6A7AFC40" w14:textId="654572AC" w:rsidR="00274E31" w:rsidRPr="00AA4A3D" w:rsidRDefault="00274E31" w:rsidP="0079512C">
      <w:pPr>
        <w:spacing w:line="360" w:lineRule="auto"/>
        <w:rPr>
          <w:rFonts w:ascii="Arial" w:eastAsia="Calibri" w:hAnsi="Arial" w:cs="Arial"/>
          <w:i/>
          <w:iCs/>
          <w:lang w:eastAsia="en-US"/>
        </w:rPr>
      </w:pPr>
    </w:p>
    <w:p w14:paraId="5A0384E0" w14:textId="77777777" w:rsidR="00C03F04" w:rsidRPr="00AA4A3D" w:rsidRDefault="00C03F04" w:rsidP="0079512C">
      <w:pPr>
        <w:spacing w:line="360" w:lineRule="auto"/>
        <w:rPr>
          <w:rFonts w:ascii="Arial" w:eastAsia="Calibri" w:hAnsi="Arial" w:cs="Arial"/>
          <w:i/>
          <w:iCs/>
          <w:lang w:eastAsia="en-US"/>
        </w:rPr>
      </w:pPr>
    </w:p>
    <w:p w14:paraId="20C71715" w14:textId="77777777" w:rsidR="00274E31" w:rsidRPr="00AA4A3D" w:rsidRDefault="00274E31" w:rsidP="00274E31">
      <w:pPr>
        <w:spacing w:line="360" w:lineRule="auto"/>
        <w:ind w:firstLine="709"/>
        <w:jc w:val="right"/>
        <w:rPr>
          <w:rFonts w:ascii="Arial" w:hAnsi="Arial" w:cs="Arial"/>
          <w:bCs/>
        </w:rPr>
      </w:pPr>
    </w:p>
    <w:p w14:paraId="10CD403F" w14:textId="79A015B5" w:rsidR="00274E31" w:rsidRPr="00AA4A3D" w:rsidRDefault="00FE071E" w:rsidP="006507FE">
      <w:pPr>
        <w:spacing w:line="360" w:lineRule="auto"/>
        <w:ind w:firstLine="709"/>
        <w:rPr>
          <w:rFonts w:ascii="Arial" w:hAnsi="Arial" w:cs="Arial"/>
          <w:bCs/>
          <w:sz w:val="22"/>
          <w:szCs w:val="22"/>
        </w:rPr>
      </w:pPr>
      <w:r w:rsidRPr="004463AB">
        <w:rPr>
          <w:rFonts w:ascii="Arial" w:hAnsi="Arial" w:cs="Arial"/>
          <w:bCs/>
          <w:sz w:val="22"/>
          <w:szCs w:val="22"/>
        </w:rPr>
        <w:t>Исключительное право официального опубликования настоящего стандарта на территории указанных выше государств принадлежит национальным органам по стандартизации этих государств</w:t>
      </w:r>
    </w:p>
    <w:p w14:paraId="67A2A2CD" w14:textId="2A337184" w:rsidR="00274E31" w:rsidRPr="00AA4A3D" w:rsidRDefault="008B214E" w:rsidP="00342988">
      <w:pPr>
        <w:spacing w:line="360" w:lineRule="auto"/>
        <w:jc w:val="center"/>
        <w:rPr>
          <w:rFonts w:ascii="Arial" w:hAnsi="Arial" w:cs="Arial"/>
          <w:b/>
          <w:sz w:val="28"/>
        </w:rPr>
      </w:pPr>
      <w:r w:rsidRPr="00AA4A3D">
        <w:rPr>
          <w:rFonts w:ascii="Arial" w:hAnsi="Arial" w:cs="Arial"/>
          <w:sz w:val="22"/>
          <w:szCs w:val="22"/>
        </w:rPr>
        <w:br w:type="page"/>
      </w:r>
      <w:r w:rsidR="002E752D" w:rsidRPr="00AA4A3D">
        <w:rPr>
          <w:rFonts w:ascii="Arial" w:hAnsi="Arial" w:cs="Arial"/>
          <w:b/>
          <w:sz w:val="28"/>
        </w:rPr>
        <w:lastRenderedPageBreak/>
        <w:t>Содержание</w:t>
      </w:r>
    </w:p>
    <w:p w14:paraId="1296928C" w14:textId="77777777" w:rsidR="00FB2902" w:rsidRPr="00AA4A3D" w:rsidRDefault="00FB2902" w:rsidP="00342988">
      <w:pPr>
        <w:spacing w:line="360" w:lineRule="auto"/>
        <w:jc w:val="center"/>
        <w:rPr>
          <w:rFonts w:ascii="Arial" w:hAnsi="Arial" w:cs="Arial"/>
          <w:b/>
          <w:sz w:val="28"/>
        </w:rPr>
      </w:pPr>
    </w:p>
    <w:tbl>
      <w:tblPr>
        <w:tblStyle w:val="ae"/>
        <w:tblW w:w="9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
        <w:gridCol w:w="8185"/>
        <w:gridCol w:w="460"/>
      </w:tblGrid>
      <w:tr w:rsidR="00AA4A3D" w:rsidRPr="00AA4A3D" w14:paraId="59CB0641" w14:textId="77777777" w:rsidTr="00457497">
        <w:tc>
          <w:tcPr>
            <w:tcW w:w="831" w:type="dxa"/>
          </w:tcPr>
          <w:p w14:paraId="68861542" w14:textId="17DD040E" w:rsidR="00274E31" w:rsidRPr="00AA4A3D" w:rsidRDefault="00274E31" w:rsidP="00E438E2">
            <w:pPr>
              <w:spacing w:line="360" w:lineRule="auto"/>
              <w:jc w:val="left"/>
              <w:rPr>
                <w:rFonts w:ascii="Arial" w:hAnsi="Arial" w:cs="Arial"/>
              </w:rPr>
            </w:pPr>
            <w:r w:rsidRPr="00AA4A3D">
              <w:rPr>
                <w:rFonts w:ascii="Arial" w:hAnsi="Arial" w:cs="Arial"/>
              </w:rPr>
              <w:t>1</w:t>
            </w:r>
          </w:p>
        </w:tc>
        <w:tc>
          <w:tcPr>
            <w:tcW w:w="8185" w:type="dxa"/>
          </w:tcPr>
          <w:p w14:paraId="7AEA6DCC" w14:textId="4197D55C" w:rsidR="00274E31" w:rsidRPr="00AA4A3D" w:rsidRDefault="00E438E2" w:rsidP="00E438E2">
            <w:pPr>
              <w:spacing w:line="360" w:lineRule="auto"/>
              <w:jc w:val="left"/>
              <w:rPr>
                <w:rFonts w:ascii="Arial" w:hAnsi="Arial" w:cs="Arial"/>
              </w:rPr>
            </w:pPr>
            <w:r w:rsidRPr="00AA4A3D">
              <w:rPr>
                <w:rFonts w:ascii="Arial" w:hAnsi="Arial" w:cs="Arial"/>
              </w:rPr>
              <w:t>Область применения</w:t>
            </w:r>
            <w:r w:rsidR="00B13A9D" w:rsidRPr="00AA4A3D">
              <w:rPr>
                <w:rFonts w:ascii="Arial" w:hAnsi="Arial" w:cs="Arial"/>
              </w:rPr>
              <w:t xml:space="preserve"> ………………………………………………………..</w:t>
            </w:r>
          </w:p>
        </w:tc>
        <w:tc>
          <w:tcPr>
            <w:tcW w:w="460" w:type="dxa"/>
          </w:tcPr>
          <w:p w14:paraId="0E832FBC" w14:textId="719676BA" w:rsidR="00274E31" w:rsidRPr="00AA4A3D" w:rsidRDefault="00274E31" w:rsidP="00E438E2">
            <w:pPr>
              <w:spacing w:line="360" w:lineRule="auto"/>
              <w:jc w:val="right"/>
              <w:rPr>
                <w:rFonts w:ascii="Arial" w:hAnsi="Arial" w:cs="Arial"/>
              </w:rPr>
            </w:pPr>
          </w:p>
        </w:tc>
      </w:tr>
      <w:tr w:rsidR="00AA4A3D" w:rsidRPr="00AA4A3D" w14:paraId="1DCCE84A" w14:textId="77777777" w:rsidTr="00457497">
        <w:tc>
          <w:tcPr>
            <w:tcW w:w="831" w:type="dxa"/>
          </w:tcPr>
          <w:p w14:paraId="5CBBC5FA" w14:textId="2C42EBDE" w:rsidR="00274E31" w:rsidRPr="00AA4A3D" w:rsidRDefault="00E438E2" w:rsidP="00E438E2">
            <w:pPr>
              <w:spacing w:line="360" w:lineRule="auto"/>
              <w:jc w:val="left"/>
              <w:rPr>
                <w:rFonts w:ascii="Arial" w:hAnsi="Arial" w:cs="Arial"/>
              </w:rPr>
            </w:pPr>
            <w:r w:rsidRPr="00AA4A3D">
              <w:rPr>
                <w:rFonts w:ascii="Arial" w:hAnsi="Arial" w:cs="Arial"/>
              </w:rPr>
              <w:t>2</w:t>
            </w:r>
          </w:p>
        </w:tc>
        <w:tc>
          <w:tcPr>
            <w:tcW w:w="8185" w:type="dxa"/>
          </w:tcPr>
          <w:p w14:paraId="2AA6E3E9" w14:textId="78F66CA8" w:rsidR="00274E31" w:rsidRPr="00AA4A3D" w:rsidRDefault="00E438E2" w:rsidP="00E438E2">
            <w:pPr>
              <w:spacing w:line="360" w:lineRule="auto"/>
              <w:jc w:val="left"/>
              <w:rPr>
                <w:rFonts w:ascii="Arial" w:hAnsi="Arial" w:cs="Arial"/>
              </w:rPr>
            </w:pPr>
            <w:r w:rsidRPr="00AA4A3D">
              <w:rPr>
                <w:rFonts w:ascii="Arial" w:hAnsi="Arial" w:cs="Arial"/>
              </w:rPr>
              <w:t>Нормативные ссылки</w:t>
            </w:r>
            <w:r w:rsidR="00B13A9D" w:rsidRPr="00AA4A3D">
              <w:rPr>
                <w:rFonts w:ascii="Arial" w:hAnsi="Arial" w:cs="Arial"/>
              </w:rPr>
              <w:t xml:space="preserve"> ………………………………………………………..</w:t>
            </w:r>
          </w:p>
        </w:tc>
        <w:tc>
          <w:tcPr>
            <w:tcW w:w="460" w:type="dxa"/>
          </w:tcPr>
          <w:p w14:paraId="5F821E2F" w14:textId="6351CF03" w:rsidR="00274E31" w:rsidRPr="00AA4A3D" w:rsidRDefault="00274E31" w:rsidP="00E438E2">
            <w:pPr>
              <w:spacing w:line="360" w:lineRule="auto"/>
              <w:jc w:val="right"/>
              <w:rPr>
                <w:rFonts w:ascii="Arial" w:hAnsi="Arial" w:cs="Arial"/>
              </w:rPr>
            </w:pPr>
          </w:p>
        </w:tc>
      </w:tr>
      <w:tr w:rsidR="00AA4A3D" w:rsidRPr="00AA4A3D" w14:paraId="42B3E662" w14:textId="77777777" w:rsidTr="00457497">
        <w:tc>
          <w:tcPr>
            <w:tcW w:w="831" w:type="dxa"/>
          </w:tcPr>
          <w:p w14:paraId="58F811FC" w14:textId="09BE0247" w:rsidR="00274E31" w:rsidRPr="00AA4A3D" w:rsidRDefault="00E438E2" w:rsidP="00E438E2">
            <w:pPr>
              <w:spacing w:line="360" w:lineRule="auto"/>
              <w:jc w:val="left"/>
              <w:rPr>
                <w:rFonts w:ascii="Arial" w:hAnsi="Arial" w:cs="Arial"/>
              </w:rPr>
            </w:pPr>
            <w:r w:rsidRPr="00AA4A3D">
              <w:rPr>
                <w:rFonts w:ascii="Arial" w:hAnsi="Arial" w:cs="Arial"/>
              </w:rPr>
              <w:t>3</w:t>
            </w:r>
          </w:p>
        </w:tc>
        <w:tc>
          <w:tcPr>
            <w:tcW w:w="8185" w:type="dxa"/>
          </w:tcPr>
          <w:p w14:paraId="3FD6C5BE" w14:textId="08376CF8" w:rsidR="00274E31" w:rsidRPr="00AA4A3D" w:rsidRDefault="0056203F" w:rsidP="003B212C">
            <w:pPr>
              <w:spacing w:line="360" w:lineRule="auto"/>
              <w:jc w:val="left"/>
              <w:rPr>
                <w:rFonts w:ascii="Arial" w:hAnsi="Arial" w:cs="Arial"/>
              </w:rPr>
            </w:pPr>
            <w:r>
              <w:rPr>
                <w:rFonts w:ascii="Arial" w:hAnsi="Arial" w:cs="Arial"/>
              </w:rPr>
              <w:t>Классификация</w:t>
            </w:r>
            <w:r w:rsidR="00E35909" w:rsidRPr="00AA4A3D">
              <w:rPr>
                <w:rFonts w:ascii="Arial" w:hAnsi="Arial" w:cs="Arial"/>
              </w:rPr>
              <w:t xml:space="preserve"> ………………………………</w:t>
            </w:r>
            <w:r w:rsidR="004849C0" w:rsidRPr="00AA4A3D">
              <w:rPr>
                <w:rFonts w:ascii="Arial" w:hAnsi="Arial" w:cs="Arial"/>
              </w:rPr>
              <w:t>…………………………..</w:t>
            </w:r>
          </w:p>
        </w:tc>
        <w:tc>
          <w:tcPr>
            <w:tcW w:w="460" w:type="dxa"/>
          </w:tcPr>
          <w:p w14:paraId="2D6CD1A8" w14:textId="353B6974" w:rsidR="00274E31" w:rsidRPr="00AA4A3D" w:rsidRDefault="00274E31" w:rsidP="00E438E2">
            <w:pPr>
              <w:spacing w:line="360" w:lineRule="auto"/>
              <w:jc w:val="right"/>
              <w:rPr>
                <w:rFonts w:ascii="Arial" w:hAnsi="Arial" w:cs="Arial"/>
              </w:rPr>
            </w:pPr>
          </w:p>
        </w:tc>
      </w:tr>
      <w:tr w:rsidR="00AA4A3D" w:rsidRPr="00AA4A3D" w14:paraId="26A5B257" w14:textId="77777777" w:rsidTr="00457497">
        <w:tc>
          <w:tcPr>
            <w:tcW w:w="831" w:type="dxa"/>
          </w:tcPr>
          <w:p w14:paraId="0A9A1AF7" w14:textId="72BC2EE3" w:rsidR="00274E31" w:rsidRPr="00AA4A3D" w:rsidRDefault="00E438E2" w:rsidP="00E438E2">
            <w:pPr>
              <w:spacing w:line="360" w:lineRule="auto"/>
              <w:jc w:val="left"/>
              <w:rPr>
                <w:rFonts w:ascii="Arial" w:hAnsi="Arial" w:cs="Arial"/>
              </w:rPr>
            </w:pPr>
            <w:r w:rsidRPr="00AA4A3D">
              <w:rPr>
                <w:rFonts w:ascii="Arial" w:hAnsi="Arial" w:cs="Arial"/>
              </w:rPr>
              <w:t>4</w:t>
            </w:r>
          </w:p>
        </w:tc>
        <w:tc>
          <w:tcPr>
            <w:tcW w:w="8185" w:type="dxa"/>
          </w:tcPr>
          <w:p w14:paraId="550935A5" w14:textId="6DAAE098" w:rsidR="00274E31" w:rsidRPr="00AA4A3D" w:rsidRDefault="000D3ED8" w:rsidP="00E438E2">
            <w:pPr>
              <w:spacing w:line="360" w:lineRule="auto"/>
              <w:jc w:val="left"/>
              <w:rPr>
                <w:rFonts w:ascii="Arial" w:hAnsi="Arial" w:cs="Arial"/>
              </w:rPr>
            </w:pPr>
            <w:r>
              <w:rPr>
                <w:rFonts w:ascii="Arial" w:hAnsi="Arial" w:cs="Arial"/>
              </w:rPr>
              <w:t>Технические требования</w:t>
            </w:r>
            <w:r w:rsidR="00EA248C" w:rsidRPr="00AA4A3D">
              <w:rPr>
                <w:rFonts w:ascii="Arial" w:hAnsi="Arial" w:cs="Arial"/>
              </w:rPr>
              <w:t xml:space="preserve"> ……………………………….</w:t>
            </w:r>
          </w:p>
        </w:tc>
        <w:tc>
          <w:tcPr>
            <w:tcW w:w="460" w:type="dxa"/>
          </w:tcPr>
          <w:p w14:paraId="5D5BD275" w14:textId="41CFFFB0" w:rsidR="00274E31" w:rsidRPr="00AA4A3D" w:rsidRDefault="00274E31" w:rsidP="00E438E2">
            <w:pPr>
              <w:spacing w:line="360" w:lineRule="auto"/>
              <w:jc w:val="right"/>
              <w:rPr>
                <w:rFonts w:ascii="Arial" w:hAnsi="Arial" w:cs="Arial"/>
              </w:rPr>
            </w:pPr>
          </w:p>
        </w:tc>
      </w:tr>
      <w:tr w:rsidR="00AA4A3D" w:rsidRPr="00AA4A3D" w14:paraId="5F30B80F" w14:textId="77777777" w:rsidTr="00457497">
        <w:tc>
          <w:tcPr>
            <w:tcW w:w="831" w:type="dxa"/>
          </w:tcPr>
          <w:p w14:paraId="3DB7734C" w14:textId="2565F77D" w:rsidR="00274E31" w:rsidRPr="00AA4A3D" w:rsidRDefault="00E438E2" w:rsidP="00E438E2">
            <w:pPr>
              <w:spacing w:line="360" w:lineRule="auto"/>
              <w:jc w:val="left"/>
              <w:rPr>
                <w:rFonts w:ascii="Arial" w:hAnsi="Arial" w:cs="Arial"/>
              </w:rPr>
            </w:pPr>
            <w:r w:rsidRPr="00AA4A3D">
              <w:rPr>
                <w:rFonts w:ascii="Arial" w:hAnsi="Arial" w:cs="Arial"/>
              </w:rPr>
              <w:t>5</w:t>
            </w:r>
          </w:p>
        </w:tc>
        <w:tc>
          <w:tcPr>
            <w:tcW w:w="8185" w:type="dxa"/>
          </w:tcPr>
          <w:p w14:paraId="41CEED39" w14:textId="1150BD8D" w:rsidR="00274E31" w:rsidRPr="00AA4A3D" w:rsidRDefault="000D3ED8" w:rsidP="00E438E2">
            <w:pPr>
              <w:spacing w:line="360" w:lineRule="auto"/>
              <w:jc w:val="left"/>
              <w:rPr>
                <w:rFonts w:ascii="Arial" w:hAnsi="Arial" w:cs="Arial"/>
              </w:rPr>
            </w:pPr>
            <w:r>
              <w:rPr>
                <w:rFonts w:ascii="Arial" w:hAnsi="Arial" w:cs="Arial"/>
              </w:rPr>
              <w:t>Правила приемки</w:t>
            </w:r>
            <w:r w:rsidR="006F1E0F" w:rsidRPr="00AA4A3D">
              <w:rPr>
                <w:rFonts w:ascii="Arial" w:hAnsi="Arial" w:cs="Arial"/>
              </w:rPr>
              <w:t xml:space="preserve"> …………………………………….</w:t>
            </w:r>
          </w:p>
        </w:tc>
        <w:tc>
          <w:tcPr>
            <w:tcW w:w="460" w:type="dxa"/>
          </w:tcPr>
          <w:p w14:paraId="3A6F698A" w14:textId="4FCC96A2" w:rsidR="00274E31" w:rsidRPr="00AA4A3D" w:rsidRDefault="00274E31" w:rsidP="00E438E2">
            <w:pPr>
              <w:spacing w:line="360" w:lineRule="auto"/>
              <w:jc w:val="right"/>
              <w:rPr>
                <w:rFonts w:ascii="Arial" w:hAnsi="Arial" w:cs="Arial"/>
              </w:rPr>
            </w:pPr>
          </w:p>
        </w:tc>
      </w:tr>
      <w:tr w:rsidR="00AA4A3D" w:rsidRPr="00AA4A3D" w14:paraId="10DA9646" w14:textId="77777777" w:rsidTr="00457497">
        <w:tc>
          <w:tcPr>
            <w:tcW w:w="831" w:type="dxa"/>
          </w:tcPr>
          <w:p w14:paraId="59CEAFAF" w14:textId="7E540B2B" w:rsidR="00E438E2" w:rsidRPr="00AA4A3D" w:rsidRDefault="00E438E2" w:rsidP="00E438E2">
            <w:pPr>
              <w:spacing w:line="360" w:lineRule="auto"/>
              <w:jc w:val="left"/>
              <w:rPr>
                <w:rFonts w:ascii="Arial" w:hAnsi="Arial" w:cs="Arial"/>
              </w:rPr>
            </w:pPr>
            <w:r w:rsidRPr="00AA4A3D">
              <w:rPr>
                <w:rFonts w:ascii="Arial" w:hAnsi="Arial" w:cs="Arial"/>
              </w:rPr>
              <w:t>6</w:t>
            </w:r>
          </w:p>
        </w:tc>
        <w:tc>
          <w:tcPr>
            <w:tcW w:w="8185" w:type="dxa"/>
          </w:tcPr>
          <w:p w14:paraId="6936C056" w14:textId="5AF44118" w:rsidR="00E438E2" w:rsidRPr="00AA4A3D" w:rsidRDefault="000D3ED8" w:rsidP="00BB6521">
            <w:pPr>
              <w:spacing w:line="360" w:lineRule="auto"/>
              <w:jc w:val="left"/>
              <w:rPr>
                <w:rFonts w:ascii="Arial" w:hAnsi="Arial" w:cs="Arial"/>
              </w:rPr>
            </w:pPr>
            <w:r>
              <w:rPr>
                <w:rFonts w:ascii="Arial" w:hAnsi="Arial" w:cs="Arial"/>
              </w:rPr>
              <w:t>Методы испытаний</w:t>
            </w:r>
            <w:r w:rsidR="003E45FF" w:rsidRPr="00AA4A3D">
              <w:rPr>
                <w:rFonts w:ascii="Arial" w:hAnsi="Arial" w:cs="Arial"/>
              </w:rPr>
              <w:t xml:space="preserve"> ………………………………….</w:t>
            </w:r>
          </w:p>
        </w:tc>
        <w:tc>
          <w:tcPr>
            <w:tcW w:w="460" w:type="dxa"/>
          </w:tcPr>
          <w:p w14:paraId="747D956E" w14:textId="16B2FEEB" w:rsidR="00E438E2" w:rsidRPr="00AA4A3D" w:rsidRDefault="00E438E2" w:rsidP="00E438E2">
            <w:pPr>
              <w:spacing w:line="360" w:lineRule="auto"/>
              <w:jc w:val="right"/>
              <w:rPr>
                <w:rFonts w:ascii="Arial" w:hAnsi="Arial" w:cs="Arial"/>
              </w:rPr>
            </w:pPr>
          </w:p>
        </w:tc>
      </w:tr>
      <w:tr w:rsidR="00AA4A3D" w:rsidRPr="00AA4A3D" w14:paraId="62DC221F" w14:textId="77777777" w:rsidTr="00457497">
        <w:tc>
          <w:tcPr>
            <w:tcW w:w="831" w:type="dxa"/>
          </w:tcPr>
          <w:p w14:paraId="2BE07A26" w14:textId="4FA9C8D2" w:rsidR="00E438E2" w:rsidRPr="00AA4A3D" w:rsidRDefault="00E438E2" w:rsidP="00F05B93">
            <w:pPr>
              <w:spacing w:line="360" w:lineRule="auto"/>
              <w:jc w:val="left"/>
              <w:rPr>
                <w:rFonts w:ascii="Arial" w:hAnsi="Arial" w:cs="Arial"/>
              </w:rPr>
            </w:pPr>
            <w:r w:rsidRPr="00AA4A3D">
              <w:rPr>
                <w:rFonts w:ascii="Arial" w:hAnsi="Arial" w:cs="Arial"/>
              </w:rPr>
              <w:t>7</w:t>
            </w:r>
          </w:p>
        </w:tc>
        <w:tc>
          <w:tcPr>
            <w:tcW w:w="8185" w:type="dxa"/>
          </w:tcPr>
          <w:p w14:paraId="5DBAD5A0" w14:textId="0645519E" w:rsidR="00E438E2" w:rsidRPr="00AA4A3D" w:rsidRDefault="000D3ED8" w:rsidP="00F05B93">
            <w:pPr>
              <w:spacing w:line="360" w:lineRule="auto"/>
              <w:jc w:val="left"/>
              <w:rPr>
                <w:rFonts w:ascii="Arial" w:hAnsi="Arial" w:cs="Arial"/>
              </w:rPr>
            </w:pPr>
            <w:r>
              <w:rPr>
                <w:rFonts w:ascii="Arial" w:hAnsi="Arial" w:cs="Arial"/>
              </w:rPr>
              <w:t>Транспортирование и хранение</w:t>
            </w:r>
            <w:r w:rsidR="00F05B93" w:rsidRPr="00AA4A3D">
              <w:rPr>
                <w:rFonts w:ascii="Arial" w:hAnsi="Arial" w:cs="Arial"/>
              </w:rPr>
              <w:t xml:space="preserve"> ……………………..</w:t>
            </w:r>
          </w:p>
        </w:tc>
        <w:tc>
          <w:tcPr>
            <w:tcW w:w="460" w:type="dxa"/>
          </w:tcPr>
          <w:p w14:paraId="63A24273" w14:textId="7572217C" w:rsidR="00E438E2" w:rsidRPr="00AA4A3D" w:rsidRDefault="00E438E2" w:rsidP="00F05B93">
            <w:pPr>
              <w:spacing w:line="360" w:lineRule="auto"/>
              <w:jc w:val="right"/>
              <w:rPr>
                <w:rFonts w:ascii="Arial" w:hAnsi="Arial" w:cs="Arial"/>
              </w:rPr>
            </w:pPr>
          </w:p>
        </w:tc>
      </w:tr>
    </w:tbl>
    <w:p w14:paraId="46078F18" w14:textId="250158AE" w:rsidR="006D0B3C" w:rsidRPr="00AA4A3D" w:rsidRDefault="006D0B3C" w:rsidP="00AC38CE">
      <w:pPr>
        <w:spacing w:line="360" w:lineRule="auto"/>
        <w:rPr>
          <w:rFonts w:ascii="Arial" w:hAnsi="Arial" w:cs="Arial"/>
          <w:b/>
          <w:highlight w:val="yellow"/>
        </w:rPr>
      </w:pPr>
    </w:p>
    <w:p w14:paraId="3FB3C1E9" w14:textId="77777777" w:rsidR="00AC38CE" w:rsidRPr="00AA4A3D" w:rsidRDefault="00AC38CE" w:rsidP="00AC38CE">
      <w:pPr>
        <w:spacing w:line="360" w:lineRule="auto"/>
        <w:rPr>
          <w:rFonts w:ascii="Arial" w:hAnsi="Arial" w:cs="Arial"/>
          <w:b/>
          <w:highlight w:val="yellow"/>
        </w:rPr>
      </w:pPr>
    </w:p>
    <w:p w14:paraId="38AEE97F" w14:textId="77777777" w:rsidR="00274E31" w:rsidRPr="00AA4A3D" w:rsidRDefault="00274E31" w:rsidP="00274E31">
      <w:pPr>
        <w:spacing w:line="360" w:lineRule="auto"/>
        <w:jc w:val="center"/>
        <w:rPr>
          <w:rFonts w:ascii="Arial" w:hAnsi="Arial" w:cs="Arial"/>
          <w:b/>
          <w:highlight w:val="yellow"/>
        </w:rPr>
      </w:pPr>
    </w:p>
    <w:p w14:paraId="53AE01FF" w14:textId="0E55A7B4" w:rsidR="006D0B3C" w:rsidRPr="00AA4A3D" w:rsidRDefault="006D0B3C"/>
    <w:p w14:paraId="0371D115" w14:textId="77777777" w:rsidR="002D2FC4" w:rsidRPr="00AA4A3D" w:rsidRDefault="002D2FC4" w:rsidP="00554785">
      <w:pPr>
        <w:spacing w:line="360" w:lineRule="auto"/>
        <w:ind w:firstLine="709"/>
        <w:rPr>
          <w:rFonts w:ascii="Arial" w:hAnsi="Arial" w:cs="Arial"/>
        </w:rPr>
      </w:pPr>
    </w:p>
    <w:p w14:paraId="59332D2A" w14:textId="77777777" w:rsidR="00983AE6" w:rsidRPr="00AA4A3D" w:rsidRDefault="00983AE6" w:rsidP="00983AE6">
      <w:pPr>
        <w:spacing w:line="360" w:lineRule="auto"/>
        <w:ind w:firstLine="709"/>
        <w:rPr>
          <w:rFonts w:ascii="Arial" w:hAnsi="Arial" w:cs="Arial"/>
        </w:rPr>
        <w:sectPr w:rsidR="00983AE6" w:rsidRPr="00AA4A3D" w:rsidSect="00823261">
          <w:headerReference w:type="even" r:id="rId9"/>
          <w:headerReference w:type="default" r:id="rId10"/>
          <w:footerReference w:type="even" r:id="rId11"/>
          <w:footerReference w:type="default" r:id="rId12"/>
          <w:footnotePr>
            <w:numRestart w:val="eachPage"/>
          </w:footnotePr>
          <w:pgSz w:w="11906" w:h="16838" w:code="9"/>
          <w:pgMar w:top="1134" w:right="794" w:bottom="1134" w:left="1588" w:header="794" w:footer="794" w:gutter="0"/>
          <w:pgNumType w:fmt="upperRoman" w:start="1"/>
          <w:cols w:space="708"/>
          <w:titlePg/>
          <w:docGrid w:linePitch="360"/>
        </w:sectPr>
      </w:pPr>
    </w:p>
    <w:p w14:paraId="5E2BA002" w14:textId="77777777" w:rsidR="00D406BA" w:rsidRPr="00AA4A3D" w:rsidRDefault="00D406BA" w:rsidP="00E75757">
      <w:pPr>
        <w:jc w:val="center"/>
        <w:rPr>
          <w:rFonts w:ascii="Arial" w:hAnsi="Arial" w:cs="Arial"/>
          <w:b/>
          <w:sz w:val="2"/>
        </w:rPr>
      </w:pPr>
    </w:p>
    <w:tbl>
      <w:tblPr>
        <w:tblW w:w="0" w:type="auto"/>
        <w:tblLook w:val="04A0" w:firstRow="1" w:lastRow="0" w:firstColumn="1" w:lastColumn="0" w:noHBand="0" w:noVBand="1"/>
      </w:tblPr>
      <w:tblGrid>
        <w:gridCol w:w="9524"/>
      </w:tblGrid>
      <w:tr w:rsidR="00AA4A3D" w:rsidRPr="00AA4A3D" w14:paraId="1C6CA09E" w14:textId="77777777" w:rsidTr="00A14B33">
        <w:trPr>
          <w:trHeight w:val="567"/>
        </w:trPr>
        <w:tc>
          <w:tcPr>
            <w:tcW w:w="9524" w:type="dxa"/>
            <w:tcBorders>
              <w:bottom w:val="single" w:sz="24" w:space="0" w:color="auto"/>
            </w:tcBorders>
            <w:shd w:val="clear" w:color="auto" w:fill="auto"/>
            <w:vAlign w:val="center"/>
          </w:tcPr>
          <w:p w14:paraId="6530CE71" w14:textId="4AD087E9" w:rsidR="00A14B33" w:rsidRPr="00AA4A3D" w:rsidRDefault="00A14B33" w:rsidP="00A14B33">
            <w:pPr>
              <w:jc w:val="center"/>
              <w:rPr>
                <w:rFonts w:ascii="Arial" w:hAnsi="Arial" w:cs="Arial"/>
                <w:b/>
                <w:spacing w:val="176"/>
                <w:sz w:val="36"/>
                <w:szCs w:val="36"/>
              </w:rPr>
            </w:pPr>
            <w:bookmarkStart w:id="0" w:name="_Toc480021076"/>
            <w:r w:rsidRPr="00AA4A3D">
              <w:rPr>
                <w:rFonts w:ascii="Arial" w:hAnsi="Arial" w:cs="Arial"/>
                <w:b/>
                <w:spacing w:val="176"/>
              </w:rPr>
              <w:t>МЕЖГОСУДАРСТВЕННЫЙ СТАНДАРТ</w:t>
            </w:r>
            <w:bookmarkEnd w:id="0"/>
          </w:p>
        </w:tc>
      </w:tr>
      <w:tr w:rsidR="00AA4A3D" w:rsidRPr="00023618" w14:paraId="6C46684C" w14:textId="77777777" w:rsidTr="00A14B33">
        <w:trPr>
          <w:trHeight w:val="2438"/>
        </w:trPr>
        <w:tc>
          <w:tcPr>
            <w:tcW w:w="9524" w:type="dxa"/>
            <w:tcBorders>
              <w:top w:val="single" w:sz="24" w:space="0" w:color="auto"/>
              <w:bottom w:val="single" w:sz="18" w:space="0" w:color="auto"/>
            </w:tcBorders>
            <w:shd w:val="clear" w:color="auto" w:fill="auto"/>
          </w:tcPr>
          <w:p w14:paraId="243FCB5B" w14:textId="77777777" w:rsidR="000D3ED8" w:rsidRDefault="000D3ED8" w:rsidP="000D3ED8">
            <w:pPr>
              <w:pStyle w:val="13"/>
              <w:widowControl w:val="0"/>
              <w:spacing w:before="0" w:after="0" w:line="360" w:lineRule="auto"/>
              <w:rPr>
                <w:sz w:val="24"/>
                <w:szCs w:val="24"/>
                <w:lang w:eastAsia="en-US"/>
              </w:rPr>
            </w:pPr>
          </w:p>
          <w:p w14:paraId="4F270965" w14:textId="5B47F6D7" w:rsidR="000D3ED8" w:rsidRPr="000D3ED8" w:rsidRDefault="000D3ED8" w:rsidP="000D3ED8">
            <w:pPr>
              <w:pStyle w:val="13"/>
              <w:widowControl w:val="0"/>
              <w:spacing w:before="0" w:after="0" w:line="360" w:lineRule="auto"/>
              <w:rPr>
                <w:sz w:val="24"/>
                <w:szCs w:val="24"/>
                <w:lang w:eastAsia="en-US"/>
              </w:rPr>
            </w:pPr>
            <w:r w:rsidRPr="000D3ED8">
              <w:rPr>
                <w:sz w:val="24"/>
                <w:szCs w:val="24"/>
                <w:lang w:eastAsia="en-US"/>
              </w:rPr>
              <w:t xml:space="preserve">КОНЦЕНТРАТЫ ПЛАВИКОВОШПАТОВЫЕ </w:t>
            </w:r>
            <w:r w:rsidR="00C26608" w:rsidRPr="00C26608">
              <w:rPr>
                <w:caps/>
                <w:sz w:val="24"/>
                <w:szCs w:val="24"/>
                <w:lang w:eastAsia="en-US"/>
              </w:rPr>
              <w:t>металлургические</w:t>
            </w:r>
          </w:p>
          <w:p w14:paraId="27A05457" w14:textId="77777777" w:rsidR="000D3ED8" w:rsidRPr="000D3ED8" w:rsidRDefault="000D3ED8" w:rsidP="000D3ED8">
            <w:pPr>
              <w:pStyle w:val="13"/>
              <w:widowControl w:val="0"/>
              <w:spacing w:before="0" w:after="0" w:line="360" w:lineRule="auto"/>
              <w:rPr>
                <w:sz w:val="24"/>
                <w:szCs w:val="24"/>
                <w:lang w:eastAsia="en-US"/>
              </w:rPr>
            </w:pPr>
          </w:p>
          <w:p w14:paraId="2990FF6F" w14:textId="6E8B3B36" w:rsidR="002D2FC4" w:rsidRPr="000D3ED8" w:rsidRDefault="000D3ED8" w:rsidP="000D3ED8">
            <w:pPr>
              <w:spacing w:line="360" w:lineRule="auto"/>
              <w:jc w:val="center"/>
              <w:rPr>
                <w:rFonts w:ascii="Arial" w:hAnsi="Arial" w:cs="Arial"/>
                <w:b/>
                <w:vanish/>
                <w:sz w:val="32"/>
                <w:szCs w:val="32"/>
              </w:rPr>
            </w:pPr>
            <w:r w:rsidRPr="000D3ED8">
              <w:rPr>
                <w:rFonts w:ascii="Arial" w:hAnsi="Arial" w:cs="Arial"/>
                <w:b/>
                <w:lang w:eastAsia="en-US"/>
              </w:rPr>
              <w:t>Технические условия</w:t>
            </w:r>
          </w:p>
          <w:p w14:paraId="670C7A38" w14:textId="57C80DA9" w:rsidR="00A14B33" w:rsidRPr="00AA4A3D" w:rsidRDefault="00A14B33" w:rsidP="000D3ED8">
            <w:pPr>
              <w:spacing w:line="360" w:lineRule="auto"/>
              <w:jc w:val="center"/>
              <w:rPr>
                <w:rFonts w:ascii="Arial" w:hAnsi="Arial" w:cs="Arial"/>
                <w:b/>
                <w:sz w:val="28"/>
                <w:szCs w:val="28"/>
              </w:rPr>
            </w:pPr>
          </w:p>
          <w:p w14:paraId="4AA66390" w14:textId="6A3DE19D" w:rsidR="00A14B33" w:rsidRPr="00C26608" w:rsidRDefault="00C26608" w:rsidP="000D3ED8">
            <w:pPr>
              <w:spacing w:before="120" w:line="360" w:lineRule="auto"/>
              <w:jc w:val="center"/>
              <w:rPr>
                <w:rFonts w:ascii="Arial" w:hAnsi="Arial" w:cs="Arial"/>
                <w:b/>
                <w:lang w:val="en-US"/>
              </w:rPr>
            </w:pPr>
            <w:r w:rsidRPr="00C26608">
              <w:rPr>
                <w:rFonts w:ascii="Arial" w:hAnsi="Arial" w:cs="Arial"/>
                <w:lang w:val="en-US"/>
              </w:rPr>
              <w:t>Fluorite</w:t>
            </w:r>
            <w:r w:rsidRPr="000072A9">
              <w:rPr>
                <w:rFonts w:ascii="Arial" w:hAnsi="Arial" w:cs="Arial"/>
                <w:lang w:val="en-US"/>
              </w:rPr>
              <w:t xml:space="preserve"> </w:t>
            </w:r>
            <w:r w:rsidRPr="00C26608">
              <w:rPr>
                <w:rFonts w:ascii="Arial" w:hAnsi="Arial" w:cs="Arial"/>
                <w:lang w:val="en-US"/>
              </w:rPr>
              <w:t>concentrates</w:t>
            </w:r>
            <w:r w:rsidRPr="000072A9">
              <w:rPr>
                <w:rFonts w:ascii="Arial" w:hAnsi="Arial" w:cs="Arial"/>
                <w:lang w:val="en-US"/>
              </w:rPr>
              <w:t xml:space="preserve"> </w:t>
            </w:r>
            <w:r w:rsidRPr="00C26608">
              <w:rPr>
                <w:rFonts w:ascii="Arial" w:hAnsi="Arial" w:cs="Arial"/>
                <w:lang w:val="en-US"/>
              </w:rPr>
              <w:t>for</w:t>
            </w:r>
            <w:r w:rsidRPr="000072A9">
              <w:rPr>
                <w:rFonts w:ascii="Arial" w:hAnsi="Arial" w:cs="Arial"/>
                <w:lang w:val="en-US"/>
              </w:rPr>
              <w:t xml:space="preserve"> </w:t>
            </w:r>
            <w:r w:rsidRPr="00C26608">
              <w:rPr>
                <w:rFonts w:ascii="Arial" w:hAnsi="Arial" w:cs="Arial"/>
                <w:lang w:val="en-US"/>
              </w:rPr>
              <w:t>metallurgy</w:t>
            </w:r>
            <w:r w:rsidRPr="000072A9">
              <w:rPr>
                <w:rFonts w:ascii="Arial" w:hAnsi="Arial" w:cs="Arial"/>
                <w:lang w:val="en-US"/>
              </w:rPr>
              <w:t xml:space="preserve">. </w:t>
            </w:r>
            <w:r w:rsidRPr="00C26608">
              <w:rPr>
                <w:rFonts w:ascii="Arial" w:hAnsi="Arial" w:cs="Arial"/>
                <w:lang w:val="en-US"/>
              </w:rPr>
              <w:t>Specifications</w:t>
            </w:r>
          </w:p>
        </w:tc>
      </w:tr>
    </w:tbl>
    <w:p w14:paraId="7957587C" w14:textId="798E18F4" w:rsidR="00F60C03" w:rsidRPr="00AA4A3D" w:rsidRDefault="00E75757" w:rsidP="0058635F">
      <w:pPr>
        <w:spacing w:before="120" w:line="360" w:lineRule="auto"/>
        <w:ind w:right="1134"/>
        <w:jc w:val="right"/>
        <w:rPr>
          <w:rFonts w:ascii="Arial" w:hAnsi="Arial" w:cs="Arial"/>
          <w:b/>
          <w:sz w:val="22"/>
          <w:szCs w:val="22"/>
        </w:rPr>
      </w:pPr>
      <w:bookmarkStart w:id="1" w:name="_Toc480021077"/>
      <w:r w:rsidRPr="00AA4A3D">
        <w:rPr>
          <w:rFonts w:ascii="Arial" w:hAnsi="Arial" w:cs="Arial"/>
          <w:b/>
          <w:sz w:val="22"/>
          <w:szCs w:val="22"/>
          <w:lang w:val="en-US"/>
        </w:rPr>
        <w:t xml:space="preserve"> </w:t>
      </w:r>
      <w:r w:rsidR="00F60C03" w:rsidRPr="00AA4A3D">
        <w:rPr>
          <w:rFonts w:ascii="Arial" w:hAnsi="Arial" w:cs="Arial"/>
          <w:b/>
          <w:sz w:val="22"/>
          <w:szCs w:val="22"/>
        </w:rPr>
        <w:t>Дата введения</w:t>
      </w:r>
      <w:bookmarkEnd w:id="1"/>
      <w:r w:rsidR="0058635F" w:rsidRPr="00AA4A3D">
        <w:rPr>
          <w:rFonts w:ascii="Arial" w:hAnsi="Arial" w:cs="Arial"/>
          <w:b/>
          <w:sz w:val="22"/>
          <w:szCs w:val="22"/>
        </w:rPr>
        <w:t xml:space="preserve"> </w:t>
      </w:r>
      <w:r w:rsidR="00DB1497" w:rsidRPr="00AA4A3D">
        <w:rPr>
          <w:rFonts w:ascii="Arial" w:hAnsi="Arial" w:cs="Arial"/>
          <w:b/>
          <w:sz w:val="22"/>
          <w:szCs w:val="22"/>
        </w:rPr>
        <w:t>–</w:t>
      </w:r>
    </w:p>
    <w:p w14:paraId="6DCDCC2C" w14:textId="77777777" w:rsidR="0058635F" w:rsidRPr="00AA4A3D" w:rsidRDefault="0058635F" w:rsidP="00A101A7">
      <w:pPr>
        <w:pStyle w:val="1"/>
        <w:spacing w:line="360" w:lineRule="auto"/>
        <w:ind w:firstLine="709"/>
      </w:pPr>
      <w:bookmarkStart w:id="2" w:name="_Toc480021078"/>
      <w:bookmarkStart w:id="3" w:name="_Toc480026811"/>
      <w:bookmarkStart w:id="4" w:name="_Toc480534828"/>
      <w:bookmarkStart w:id="5" w:name="_Toc484088864"/>
      <w:bookmarkStart w:id="6" w:name="_Toc64728951"/>
    </w:p>
    <w:p w14:paraId="4D1BCA81" w14:textId="04FD12C5" w:rsidR="00F60C03" w:rsidRPr="00AA4A3D" w:rsidRDefault="00F60C03" w:rsidP="00823261">
      <w:pPr>
        <w:pStyle w:val="1"/>
        <w:spacing w:after="240" w:line="360" w:lineRule="auto"/>
        <w:ind w:firstLine="709"/>
      </w:pPr>
      <w:r w:rsidRPr="00AA4A3D">
        <w:t>1 Область применения</w:t>
      </w:r>
      <w:bookmarkEnd w:id="2"/>
      <w:bookmarkEnd w:id="3"/>
      <w:bookmarkEnd w:id="4"/>
      <w:bookmarkEnd w:id="5"/>
      <w:bookmarkEnd w:id="6"/>
    </w:p>
    <w:p w14:paraId="49F992FB" w14:textId="4F2E436F" w:rsidR="000D3ED8" w:rsidRPr="000D3ED8" w:rsidRDefault="000D3ED8" w:rsidP="000D3ED8">
      <w:pPr>
        <w:spacing w:line="360" w:lineRule="auto"/>
        <w:ind w:firstLine="709"/>
        <w:rPr>
          <w:rFonts w:ascii="Arial" w:hAnsi="Arial" w:cs="Arial"/>
          <w:shd w:val="clear" w:color="auto" w:fill="FFFFFF"/>
        </w:rPr>
      </w:pPr>
      <w:r w:rsidRPr="000D3ED8">
        <w:rPr>
          <w:rFonts w:ascii="Arial" w:hAnsi="Arial" w:cs="Arial"/>
          <w:shd w:val="clear" w:color="auto" w:fill="FFFFFF"/>
        </w:rPr>
        <w:t xml:space="preserve">Настоящий стандарт </w:t>
      </w:r>
      <w:r w:rsidR="00C26608" w:rsidRPr="00C26608">
        <w:rPr>
          <w:rFonts w:ascii="Arial" w:hAnsi="Arial" w:cs="Arial"/>
          <w:shd w:val="clear" w:color="auto" w:fill="FFFFFF"/>
        </w:rPr>
        <w:t>распространяется на плавиковошпатовые (флюоритовые) концентраты, поставляемые в виде продуктов гравитационного обогащения, а также в виде кускового сортированного концентрата, предназначенные для использования в металлургической промышленности</w:t>
      </w:r>
      <w:r w:rsidRPr="000D3ED8">
        <w:rPr>
          <w:rFonts w:ascii="Arial" w:hAnsi="Arial" w:cs="Arial"/>
          <w:shd w:val="clear" w:color="auto" w:fill="FFFFFF"/>
        </w:rPr>
        <w:t>.</w:t>
      </w:r>
    </w:p>
    <w:p w14:paraId="3378E792" w14:textId="77777777" w:rsidR="008F5A9D" w:rsidRPr="00AA4A3D" w:rsidRDefault="008F5A9D" w:rsidP="00041590">
      <w:pPr>
        <w:spacing w:line="360" w:lineRule="auto"/>
        <w:ind w:firstLine="567"/>
        <w:outlineLvl w:val="0"/>
        <w:rPr>
          <w:rFonts w:ascii="Arial" w:hAnsi="Arial" w:cs="Arial"/>
        </w:rPr>
      </w:pPr>
    </w:p>
    <w:p w14:paraId="2F5AE8CB" w14:textId="7F6408F3" w:rsidR="00F60C03" w:rsidRPr="00AA4A3D" w:rsidRDefault="00F60C03" w:rsidP="00C91684">
      <w:pPr>
        <w:pStyle w:val="1"/>
        <w:spacing w:after="240" w:line="360" w:lineRule="auto"/>
        <w:ind w:firstLine="709"/>
        <w:rPr>
          <w:lang w:val="ru-RU"/>
        </w:rPr>
      </w:pPr>
      <w:bookmarkStart w:id="7" w:name="_Toc480021081"/>
      <w:bookmarkStart w:id="8" w:name="_Toc480026812"/>
      <w:bookmarkStart w:id="9" w:name="_Toc480534829"/>
      <w:bookmarkStart w:id="10" w:name="_Toc484088865"/>
      <w:bookmarkStart w:id="11" w:name="_Toc64728952"/>
      <w:r w:rsidRPr="00AA4A3D">
        <w:rPr>
          <w:lang w:val="ru-RU"/>
        </w:rPr>
        <w:t xml:space="preserve">2 </w:t>
      </w:r>
      <w:r w:rsidRPr="00AA4A3D">
        <w:t>Нормативные</w:t>
      </w:r>
      <w:r w:rsidRPr="00AA4A3D">
        <w:rPr>
          <w:lang w:val="ru-RU"/>
        </w:rPr>
        <w:t xml:space="preserve"> </w:t>
      </w:r>
      <w:r w:rsidRPr="00AA4A3D">
        <w:t>ссылки</w:t>
      </w:r>
      <w:bookmarkEnd w:id="7"/>
      <w:bookmarkEnd w:id="8"/>
      <w:bookmarkEnd w:id="9"/>
      <w:bookmarkEnd w:id="10"/>
      <w:bookmarkEnd w:id="11"/>
    </w:p>
    <w:p w14:paraId="4DA181E5" w14:textId="77777777" w:rsidR="00E77277" w:rsidRPr="00AA4A3D" w:rsidRDefault="00E77277" w:rsidP="00A101A7">
      <w:pPr>
        <w:spacing w:line="360" w:lineRule="auto"/>
        <w:ind w:firstLine="709"/>
        <w:rPr>
          <w:rFonts w:ascii="Arial" w:hAnsi="Arial" w:cs="Arial"/>
        </w:rPr>
      </w:pPr>
      <w:r w:rsidRPr="00AA4A3D">
        <w:rPr>
          <w:rFonts w:ascii="Arial" w:hAnsi="Arial" w:cs="Arial"/>
        </w:rPr>
        <w:t>В настоящем стандарте использованы нормативные ссылки на следующие межгосударственные стандарты:</w:t>
      </w:r>
    </w:p>
    <w:p w14:paraId="43B54828" w14:textId="77777777" w:rsidR="0060638A" w:rsidRPr="0060638A" w:rsidRDefault="0060638A" w:rsidP="0060638A">
      <w:pPr>
        <w:spacing w:line="360" w:lineRule="auto"/>
        <w:ind w:firstLine="709"/>
        <w:rPr>
          <w:rFonts w:ascii="Arial" w:hAnsi="Arial" w:cs="Arial"/>
        </w:rPr>
      </w:pPr>
      <w:r w:rsidRPr="0060638A">
        <w:rPr>
          <w:rFonts w:ascii="Arial" w:hAnsi="Arial" w:cs="Arial"/>
        </w:rPr>
        <w:t>ГОСТ 12.1.005 Система стандартов безопасности труда. Общие санитарно-гигиенические требования к воздуху рабочей зоны</w:t>
      </w:r>
    </w:p>
    <w:p w14:paraId="1C9DF1D6" w14:textId="77777777" w:rsidR="0060638A" w:rsidRPr="0060638A" w:rsidRDefault="0060638A" w:rsidP="0060638A">
      <w:pPr>
        <w:spacing w:line="360" w:lineRule="auto"/>
        <w:ind w:firstLine="709"/>
        <w:rPr>
          <w:rFonts w:ascii="Arial" w:hAnsi="Arial" w:cs="Arial"/>
        </w:rPr>
      </w:pPr>
      <w:r w:rsidRPr="0060638A">
        <w:rPr>
          <w:rFonts w:ascii="Arial" w:hAnsi="Arial" w:cs="Arial"/>
        </w:rPr>
        <w:t>ГОСТ 12.1.007 Система стандартов безопасности труда. Вредные вещества. Классификация и общие требования безопасности</w:t>
      </w:r>
    </w:p>
    <w:p w14:paraId="72536745" w14:textId="77777777" w:rsidR="0060638A" w:rsidRPr="0060638A" w:rsidRDefault="0060638A" w:rsidP="0060638A">
      <w:pPr>
        <w:spacing w:line="360" w:lineRule="auto"/>
        <w:ind w:firstLine="709"/>
        <w:rPr>
          <w:rFonts w:ascii="Arial" w:hAnsi="Arial" w:cs="Arial"/>
        </w:rPr>
      </w:pPr>
      <w:r w:rsidRPr="0060638A">
        <w:rPr>
          <w:rFonts w:ascii="Arial" w:hAnsi="Arial" w:cs="Arial"/>
        </w:rPr>
        <w:t>ГОСТ 12.3.009 Система стандартов безопасности труда. Работы погрузочно-разгрузочные. Общие требования безопасности</w:t>
      </w:r>
    </w:p>
    <w:p w14:paraId="02E5F79A" w14:textId="77777777" w:rsidR="0060638A" w:rsidRPr="0060638A" w:rsidRDefault="0060638A" w:rsidP="0060638A">
      <w:pPr>
        <w:spacing w:line="360" w:lineRule="auto"/>
        <w:ind w:firstLine="709"/>
        <w:rPr>
          <w:rFonts w:ascii="Arial" w:hAnsi="Arial" w:cs="Arial"/>
        </w:rPr>
      </w:pPr>
      <w:r w:rsidRPr="0060638A">
        <w:rPr>
          <w:rFonts w:ascii="Arial" w:hAnsi="Arial" w:cs="Arial"/>
        </w:rPr>
        <w:t>ГОСТ 12.4.021 Система стандартов безопасности труда. Системы вентиляционные. Общие требования</w:t>
      </w:r>
    </w:p>
    <w:p w14:paraId="1879406A" w14:textId="77777777" w:rsidR="009B0F21" w:rsidRPr="009B0F21" w:rsidRDefault="009B0F21" w:rsidP="009B0F21">
      <w:pPr>
        <w:spacing w:line="360" w:lineRule="auto"/>
        <w:ind w:firstLine="709"/>
        <w:rPr>
          <w:rFonts w:ascii="Arial" w:hAnsi="Arial" w:cs="Arial"/>
        </w:rPr>
      </w:pPr>
      <w:r w:rsidRPr="009B0F21">
        <w:rPr>
          <w:rFonts w:ascii="Arial" w:hAnsi="Arial" w:cs="Arial"/>
        </w:rPr>
        <w:t>ГОСТ 7619.0 Шпат плавиковый. Общие требования к методам химического анализа</w:t>
      </w:r>
    </w:p>
    <w:p w14:paraId="30311EAF" w14:textId="77777777" w:rsidR="009B0F21" w:rsidRDefault="009B0F21" w:rsidP="009B0F21">
      <w:pPr>
        <w:spacing w:line="360" w:lineRule="auto"/>
        <w:ind w:firstLine="709"/>
        <w:rPr>
          <w:rFonts w:ascii="Arial" w:hAnsi="Arial" w:cs="Arial"/>
        </w:rPr>
      </w:pPr>
      <w:r w:rsidRPr="009B0F21">
        <w:rPr>
          <w:rFonts w:ascii="Arial" w:hAnsi="Arial" w:cs="Arial"/>
        </w:rPr>
        <w:t>ГОСТ 7619.1 Шпат плавиковый. Метод определения влаги</w:t>
      </w:r>
    </w:p>
    <w:p w14:paraId="1226478C" w14:textId="77777777" w:rsidR="009B0F21" w:rsidRPr="000D3ED8" w:rsidRDefault="009B0F21" w:rsidP="009B0F21">
      <w:pPr>
        <w:spacing w:line="360" w:lineRule="auto"/>
        <w:ind w:firstLine="709"/>
        <w:rPr>
          <w:rFonts w:ascii="Arial" w:hAnsi="Arial" w:cs="Arial"/>
        </w:rPr>
      </w:pPr>
      <w:r>
        <w:rPr>
          <w:rFonts w:ascii="Arial" w:hAnsi="Arial" w:cs="Arial"/>
        </w:rPr>
        <w:t xml:space="preserve">ГОСТ 7619.3 </w:t>
      </w:r>
      <w:r w:rsidRPr="006748AF">
        <w:rPr>
          <w:rFonts w:ascii="Arial" w:hAnsi="Arial" w:cs="Arial"/>
        </w:rPr>
        <w:t>Шпат плавиковый. Метод определения фтористого кальция</w:t>
      </w:r>
    </w:p>
    <w:p w14:paraId="619386BF" w14:textId="77777777" w:rsidR="009B0F21" w:rsidRPr="000D3ED8" w:rsidRDefault="009B0F21" w:rsidP="009B0F21">
      <w:pPr>
        <w:spacing w:line="360" w:lineRule="auto"/>
        <w:ind w:firstLine="709"/>
        <w:rPr>
          <w:rFonts w:ascii="Arial" w:hAnsi="Arial" w:cs="Arial"/>
        </w:rPr>
      </w:pPr>
      <w:r>
        <w:rPr>
          <w:rFonts w:ascii="Arial" w:hAnsi="Arial" w:cs="Arial"/>
        </w:rPr>
        <w:t xml:space="preserve">ГОСТ 7619.4 </w:t>
      </w:r>
      <w:r w:rsidRPr="006748AF">
        <w:rPr>
          <w:rFonts w:ascii="Arial" w:hAnsi="Arial" w:cs="Arial"/>
        </w:rPr>
        <w:t>Шпат плавиковый. Метод определения двуокиси кремния</w:t>
      </w:r>
    </w:p>
    <w:p w14:paraId="73A532C3" w14:textId="77777777" w:rsidR="009B0F21" w:rsidRPr="000D3ED8" w:rsidRDefault="009B0F21" w:rsidP="009B0F21">
      <w:pPr>
        <w:spacing w:line="360" w:lineRule="auto"/>
        <w:ind w:firstLine="709"/>
        <w:rPr>
          <w:rFonts w:ascii="Arial" w:hAnsi="Arial" w:cs="Arial"/>
        </w:rPr>
      </w:pPr>
      <w:r w:rsidRPr="000D3ED8">
        <w:rPr>
          <w:rFonts w:ascii="Arial" w:hAnsi="Arial" w:cs="Arial"/>
        </w:rPr>
        <w:lastRenderedPageBreak/>
        <w:t>ГОСТ 7619</w:t>
      </w:r>
      <w:r>
        <w:rPr>
          <w:rFonts w:ascii="Arial" w:hAnsi="Arial" w:cs="Arial"/>
        </w:rPr>
        <w:t xml:space="preserve">.6 </w:t>
      </w:r>
      <w:r w:rsidRPr="006748AF">
        <w:rPr>
          <w:rFonts w:ascii="Arial" w:hAnsi="Arial" w:cs="Arial"/>
        </w:rPr>
        <w:t>Шпат плавиковый. Методы определения железа</w:t>
      </w:r>
    </w:p>
    <w:p w14:paraId="239959D4" w14:textId="77777777" w:rsidR="009B0F21" w:rsidRPr="000D3ED8" w:rsidRDefault="009B0F21" w:rsidP="009B0F21">
      <w:pPr>
        <w:spacing w:line="360" w:lineRule="auto"/>
        <w:ind w:firstLine="709"/>
        <w:rPr>
          <w:rFonts w:ascii="Arial" w:hAnsi="Arial" w:cs="Arial"/>
        </w:rPr>
      </w:pPr>
      <w:r>
        <w:rPr>
          <w:rFonts w:ascii="Arial" w:hAnsi="Arial" w:cs="Arial"/>
        </w:rPr>
        <w:t xml:space="preserve">ГОСТ 7619.7 </w:t>
      </w:r>
      <w:r w:rsidRPr="006748AF">
        <w:rPr>
          <w:rFonts w:ascii="Arial" w:hAnsi="Arial" w:cs="Arial"/>
        </w:rPr>
        <w:t>Шпат плавиковый. Метод определения серы (общей)</w:t>
      </w:r>
    </w:p>
    <w:p w14:paraId="4D17DE93" w14:textId="77777777" w:rsidR="009B0F21" w:rsidRPr="000D3ED8" w:rsidRDefault="009B0F21" w:rsidP="009B0F21">
      <w:pPr>
        <w:spacing w:line="360" w:lineRule="auto"/>
        <w:ind w:firstLine="709"/>
        <w:rPr>
          <w:rFonts w:ascii="Arial" w:hAnsi="Arial" w:cs="Arial"/>
        </w:rPr>
      </w:pPr>
      <w:r>
        <w:rPr>
          <w:rFonts w:ascii="Arial" w:hAnsi="Arial" w:cs="Arial"/>
        </w:rPr>
        <w:t xml:space="preserve">ГОСТ 7619.9 </w:t>
      </w:r>
      <w:r w:rsidRPr="006748AF">
        <w:rPr>
          <w:rFonts w:ascii="Arial" w:hAnsi="Arial" w:cs="Arial"/>
        </w:rPr>
        <w:t>Шпат плавиковый. Метод определения фосфора</w:t>
      </w:r>
    </w:p>
    <w:p w14:paraId="27C28EF6" w14:textId="77777777" w:rsidR="009B0F21" w:rsidRPr="000D3ED8" w:rsidRDefault="009B0F21" w:rsidP="009B0F21">
      <w:pPr>
        <w:spacing w:line="360" w:lineRule="auto"/>
        <w:ind w:firstLine="709"/>
        <w:rPr>
          <w:rFonts w:ascii="Arial" w:hAnsi="Arial" w:cs="Arial"/>
        </w:rPr>
      </w:pPr>
      <w:r>
        <w:rPr>
          <w:rFonts w:ascii="Arial" w:hAnsi="Arial" w:cs="Arial"/>
        </w:rPr>
        <w:t xml:space="preserve">ГОСТ 14180 </w:t>
      </w:r>
      <w:r w:rsidRPr="006748AF">
        <w:rPr>
          <w:rFonts w:ascii="Arial" w:hAnsi="Arial" w:cs="Arial"/>
        </w:rPr>
        <w:t>Руды и концентраты цветных металлов. Методы отбора и подготовки проб для химического анализа и определения влаги</w:t>
      </w:r>
    </w:p>
    <w:p w14:paraId="4A7094B2" w14:textId="77777777" w:rsidR="009B0F21" w:rsidRPr="000D3ED8" w:rsidRDefault="009B0F21" w:rsidP="009B0F21">
      <w:pPr>
        <w:spacing w:line="360" w:lineRule="auto"/>
        <w:ind w:firstLine="709"/>
        <w:rPr>
          <w:rFonts w:ascii="Arial" w:hAnsi="Arial" w:cs="Arial"/>
        </w:rPr>
      </w:pPr>
      <w:r>
        <w:rPr>
          <w:rFonts w:ascii="Arial" w:hAnsi="Arial" w:cs="Arial"/>
        </w:rPr>
        <w:t xml:space="preserve">ГОСТ 19433 </w:t>
      </w:r>
      <w:r w:rsidRPr="006748AF">
        <w:rPr>
          <w:rFonts w:ascii="Arial" w:hAnsi="Arial" w:cs="Arial"/>
        </w:rPr>
        <w:t>Грузы опасные. Классификация и маркировка</w:t>
      </w:r>
    </w:p>
    <w:p w14:paraId="5C055152" w14:textId="77777777" w:rsidR="009B0F21" w:rsidRPr="000D3ED8" w:rsidRDefault="009B0F21" w:rsidP="009B0F21">
      <w:pPr>
        <w:spacing w:line="360" w:lineRule="auto"/>
        <w:ind w:firstLine="709"/>
        <w:rPr>
          <w:rFonts w:ascii="Arial" w:hAnsi="Arial" w:cs="Arial"/>
        </w:rPr>
      </w:pPr>
      <w:r>
        <w:rPr>
          <w:rFonts w:ascii="Arial" w:hAnsi="Arial" w:cs="Arial"/>
        </w:rPr>
        <w:t xml:space="preserve">ГОСТ 19724 </w:t>
      </w:r>
      <w:r w:rsidRPr="006748AF">
        <w:rPr>
          <w:rFonts w:ascii="Arial" w:hAnsi="Arial" w:cs="Arial"/>
        </w:rPr>
        <w:t>Шпат плавиковый. Метод определения гранулометрического состава</w:t>
      </w:r>
    </w:p>
    <w:p w14:paraId="64EFFA92" w14:textId="77777777" w:rsidR="009B0F21" w:rsidRPr="000D3ED8" w:rsidRDefault="009B0F21" w:rsidP="009B0F21">
      <w:pPr>
        <w:spacing w:line="360" w:lineRule="auto"/>
        <w:ind w:firstLine="709"/>
        <w:rPr>
          <w:rFonts w:ascii="Arial" w:hAnsi="Arial" w:cs="Arial"/>
        </w:rPr>
      </w:pPr>
      <w:r w:rsidRPr="000D3ED8">
        <w:rPr>
          <w:rFonts w:ascii="Arial" w:hAnsi="Arial" w:cs="Arial"/>
        </w:rPr>
        <w:t>ГОСТ 22235</w:t>
      </w:r>
      <w:r>
        <w:rPr>
          <w:rFonts w:ascii="Arial" w:hAnsi="Arial" w:cs="Arial"/>
        </w:rPr>
        <w:t xml:space="preserve"> </w:t>
      </w:r>
      <w:r w:rsidRPr="006748AF">
        <w:rPr>
          <w:rFonts w:ascii="Arial" w:hAnsi="Arial" w:cs="Arial"/>
        </w:rPr>
        <w:t>Вагоны грузовые магистральных железных дорог колеи 1520 мм. Общие требования по обеспечению сохранности при производстве погрузочно-разгрузочных и маневровых работ</w:t>
      </w:r>
    </w:p>
    <w:p w14:paraId="40B7C3AF" w14:textId="14F3D16A" w:rsidR="00B13A9D" w:rsidRPr="00AA4A3D" w:rsidRDefault="00E77277" w:rsidP="000D3ED8">
      <w:pPr>
        <w:spacing w:before="120" w:after="120" w:line="360" w:lineRule="auto"/>
        <w:ind w:firstLine="709"/>
        <w:rPr>
          <w:rFonts w:ascii="Arial" w:hAnsi="Arial" w:cs="Arial"/>
          <w:sz w:val="22"/>
          <w:szCs w:val="22"/>
        </w:rPr>
      </w:pPr>
      <w:r w:rsidRPr="00AA4A3D">
        <w:rPr>
          <w:rFonts w:ascii="Arial" w:hAnsi="Arial" w:cs="Arial"/>
          <w:spacing w:val="40"/>
          <w:sz w:val="22"/>
          <w:szCs w:val="22"/>
        </w:rPr>
        <w:t>Примечание</w:t>
      </w:r>
      <w:r w:rsidRPr="00AA4A3D">
        <w:rPr>
          <w:rFonts w:ascii="Arial" w:hAnsi="Arial" w:cs="Arial"/>
          <w:sz w:val="22"/>
          <w:szCs w:val="22"/>
        </w:rPr>
        <w:t xml:space="preserve"> </w:t>
      </w:r>
      <w:r w:rsidR="000911F4">
        <w:rPr>
          <w:rFonts w:ascii="Arial" w:hAnsi="Arial" w:cs="Arial"/>
          <w:sz w:val="22"/>
          <w:szCs w:val="22"/>
        </w:rPr>
        <w:t>–</w:t>
      </w:r>
      <w:r w:rsidRPr="00AA4A3D">
        <w:rPr>
          <w:rFonts w:ascii="Arial" w:hAnsi="Arial" w:cs="Arial"/>
          <w:sz w:val="22"/>
          <w:szCs w:val="22"/>
        </w:rPr>
        <w:t xml:space="preserve"> </w:t>
      </w:r>
      <w:r w:rsidR="00C177CE" w:rsidRPr="00AA4A3D">
        <w:rPr>
          <w:rFonts w:ascii="Arial" w:hAnsi="Arial" w:cs="Arial"/>
          <w:sz w:val="22"/>
          <w:szCs w:val="22"/>
        </w:rPr>
        <w:t xml:space="preserve">При пользовании настоящим стандартом целесообразно проверить действие ссылочных стандартов </w:t>
      </w:r>
      <w:r w:rsidR="002B7104" w:rsidRPr="00AA4A3D">
        <w:rPr>
          <w:rFonts w:ascii="Arial" w:hAnsi="Arial" w:cs="Arial"/>
          <w:sz w:val="22"/>
          <w:szCs w:val="22"/>
        </w:rPr>
        <w:t xml:space="preserve">и классификаторов </w:t>
      </w:r>
      <w:r w:rsidR="00C177CE" w:rsidRPr="00AA4A3D">
        <w:rPr>
          <w:rFonts w:ascii="Arial" w:hAnsi="Arial" w:cs="Arial"/>
          <w:sz w:val="22"/>
          <w:szCs w:val="22"/>
        </w:rPr>
        <w:t>на официальном интернет-сайте Межгосударственного совета по стандартизации, метрологии и сертификации (www.easc.by) или по указателям национальных стандартов, издаваемым в государствах, указанных в предисловии, или на официальных сайтах соответствующих национальных органов по стандартизации. Если на документ дана недатированная ссылка, то следует использовать документ, действующий на текущий момент, с учетом всех внесенных в него изменений.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p>
    <w:p w14:paraId="11BCB216" w14:textId="77777777" w:rsidR="00E055E6" w:rsidRPr="00AA4A3D" w:rsidRDefault="00E055E6" w:rsidP="00E055E6">
      <w:pPr>
        <w:spacing w:line="360" w:lineRule="auto"/>
        <w:ind w:firstLine="709"/>
        <w:rPr>
          <w:rFonts w:ascii="Arial" w:hAnsi="Arial" w:cs="Arial"/>
        </w:rPr>
      </w:pPr>
    </w:p>
    <w:p w14:paraId="3F3B2150" w14:textId="5D191FC4" w:rsidR="00146FD5" w:rsidRPr="0073527C" w:rsidRDefault="00146FD5" w:rsidP="00E055E6">
      <w:pPr>
        <w:pStyle w:val="1"/>
        <w:spacing w:after="240" w:line="360" w:lineRule="auto"/>
        <w:ind w:firstLine="709"/>
        <w:rPr>
          <w:lang w:val="ru-RU"/>
        </w:rPr>
      </w:pPr>
      <w:bookmarkStart w:id="12" w:name="_Toc480021088"/>
      <w:bookmarkStart w:id="13" w:name="_Toc480026813"/>
      <w:bookmarkStart w:id="14" w:name="_Toc480534830"/>
      <w:bookmarkStart w:id="15" w:name="_Toc484088866"/>
      <w:bookmarkStart w:id="16" w:name="_Toc64728953"/>
      <w:r w:rsidRPr="00AA4A3D">
        <w:t xml:space="preserve">3 </w:t>
      </w:r>
      <w:bookmarkEnd w:id="12"/>
      <w:bookmarkEnd w:id="13"/>
      <w:bookmarkEnd w:id="14"/>
      <w:bookmarkEnd w:id="15"/>
      <w:bookmarkEnd w:id="16"/>
      <w:r w:rsidR="0056203F">
        <w:rPr>
          <w:lang w:val="ru-RU"/>
        </w:rPr>
        <w:t>Классификация</w:t>
      </w:r>
    </w:p>
    <w:p w14:paraId="57716D7F" w14:textId="1414E4C2" w:rsidR="0073527C" w:rsidRPr="0073527C" w:rsidRDefault="0073527C" w:rsidP="00C26608">
      <w:pPr>
        <w:pStyle w:val="formattext1"/>
        <w:shd w:val="clear" w:color="auto" w:fill="FFFFFF"/>
        <w:spacing w:before="0" w:beforeAutospacing="0" w:after="0" w:afterAutospacing="0" w:line="360" w:lineRule="auto"/>
        <w:ind w:firstLine="709"/>
        <w:jc w:val="both"/>
        <w:textAlignment w:val="baseline"/>
        <w:rPr>
          <w:rFonts w:ascii="Arial" w:hAnsi="Arial" w:cs="Arial"/>
        </w:rPr>
      </w:pPr>
      <w:r>
        <w:rPr>
          <w:rFonts w:ascii="Arial" w:hAnsi="Arial" w:cs="Arial"/>
        </w:rPr>
        <w:t xml:space="preserve">3.1 </w:t>
      </w:r>
      <w:r w:rsidR="00C26608" w:rsidRPr="00C26608">
        <w:rPr>
          <w:rFonts w:ascii="Arial" w:hAnsi="Arial" w:cs="Arial"/>
        </w:rPr>
        <w:t>В зависимости от технологии производства, физико-механических свойств, содержания основного компонента и примесей плавиковошпатовые концентраты подразделяют на виды и марки, указанные в табл</w:t>
      </w:r>
      <w:r w:rsidR="00C26608">
        <w:rPr>
          <w:rFonts w:ascii="Arial" w:hAnsi="Arial" w:cs="Arial"/>
        </w:rPr>
        <w:t xml:space="preserve">ице </w:t>
      </w:r>
      <w:r w:rsidR="00C26608" w:rsidRPr="00C26608">
        <w:rPr>
          <w:rFonts w:ascii="Arial" w:hAnsi="Arial" w:cs="Arial"/>
        </w:rPr>
        <w:t>1.</w:t>
      </w:r>
    </w:p>
    <w:p w14:paraId="3D574A90" w14:textId="19AA0393" w:rsidR="00C26608" w:rsidRPr="00C26608" w:rsidRDefault="00C26608" w:rsidP="00C26608">
      <w:pPr>
        <w:pStyle w:val="formattext1"/>
        <w:shd w:val="clear" w:color="auto" w:fill="FFFFFF"/>
        <w:spacing w:before="0" w:beforeAutospacing="0" w:after="0" w:afterAutospacing="0" w:line="360" w:lineRule="auto"/>
        <w:ind w:firstLine="709"/>
        <w:jc w:val="both"/>
        <w:textAlignment w:val="baseline"/>
        <w:rPr>
          <w:rFonts w:ascii="Arial" w:hAnsi="Arial" w:cs="Arial"/>
        </w:rPr>
      </w:pPr>
      <w:r w:rsidRPr="00C26608">
        <w:rPr>
          <w:rFonts w:ascii="Arial" w:hAnsi="Arial" w:cs="Arial"/>
        </w:rPr>
        <w:t>В обозначении видов и марок плавиковошпатовых концентратов цифры указывают на содержание в процентах основного компонента - фтористого кальция: буквы о</w:t>
      </w:r>
      <w:r w:rsidR="009B0F21">
        <w:rPr>
          <w:rFonts w:ascii="Arial" w:hAnsi="Arial" w:cs="Arial"/>
        </w:rPr>
        <w:t>бо</w:t>
      </w:r>
      <w:r w:rsidRPr="00C26608">
        <w:rPr>
          <w:rFonts w:ascii="Arial" w:hAnsi="Arial" w:cs="Arial"/>
        </w:rPr>
        <w:t>значают:</w:t>
      </w:r>
    </w:p>
    <w:p w14:paraId="7B3B88CB" w14:textId="2A57E7E9" w:rsidR="00C26608" w:rsidRPr="00C26608" w:rsidRDefault="00C26608" w:rsidP="00C26608">
      <w:pPr>
        <w:pStyle w:val="formattext1"/>
        <w:shd w:val="clear" w:color="auto" w:fill="FFFFFF"/>
        <w:spacing w:before="0" w:beforeAutospacing="0" w:after="0" w:afterAutospacing="0" w:line="360" w:lineRule="auto"/>
        <w:ind w:firstLine="709"/>
        <w:jc w:val="both"/>
        <w:textAlignment w:val="baseline"/>
        <w:rPr>
          <w:rFonts w:ascii="Arial" w:hAnsi="Arial" w:cs="Arial"/>
        </w:rPr>
      </w:pPr>
      <w:r w:rsidRPr="00C26608">
        <w:rPr>
          <w:rFonts w:ascii="Arial" w:hAnsi="Arial" w:cs="Arial"/>
        </w:rPr>
        <w:t>Ф - флюоритовый (концентрат);</w:t>
      </w:r>
    </w:p>
    <w:p w14:paraId="2909A3F9" w14:textId="77777777" w:rsidR="00C26608" w:rsidRPr="00C26608" w:rsidRDefault="00C26608" w:rsidP="00C26608">
      <w:pPr>
        <w:pStyle w:val="formattext1"/>
        <w:shd w:val="clear" w:color="auto" w:fill="FFFFFF"/>
        <w:spacing w:before="0" w:beforeAutospacing="0" w:after="0" w:afterAutospacing="0" w:line="360" w:lineRule="auto"/>
        <w:ind w:firstLine="709"/>
        <w:jc w:val="both"/>
        <w:textAlignment w:val="baseline"/>
        <w:rPr>
          <w:rFonts w:ascii="Arial" w:hAnsi="Arial" w:cs="Arial"/>
        </w:rPr>
      </w:pPr>
      <w:r w:rsidRPr="00C26608">
        <w:rPr>
          <w:rFonts w:ascii="Arial" w:hAnsi="Arial" w:cs="Arial"/>
        </w:rPr>
        <w:lastRenderedPageBreak/>
        <w:t>Г, К - гравитационный, кусковой (концентраты) соответственно;</w:t>
      </w:r>
    </w:p>
    <w:p w14:paraId="3B35F8B0" w14:textId="77777777" w:rsidR="00C26608" w:rsidRPr="00C26608" w:rsidRDefault="00C26608" w:rsidP="00C26608">
      <w:pPr>
        <w:pStyle w:val="formattext1"/>
        <w:shd w:val="clear" w:color="auto" w:fill="FFFFFF"/>
        <w:spacing w:before="0" w:beforeAutospacing="0" w:after="0" w:afterAutospacing="0" w:line="360" w:lineRule="auto"/>
        <w:ind w:firstLine="709"/>
        <w:jc w:val="both"/>
        <w:textAlignment w:val="baseline"/>
        <w:rPr>
          <w:rFonts w:ascii="Arial" w:hAnsi="Arial" w:cs="Arial"/>
        </w:rPr>
      </w:pPr>
      <w:r w:rsidRPr="00C26608">
        <w:rPr>
          <w:rFonts w:ascii="Arial" w:hAnsi="Arial" w:cs="Arial"/>
        </w:rPr>
        <w:t>М - мелкий (концентрат);</w:t>
      </w:r>
    </w:p>
    <w:p w14:paraId="6068695E" w14:textId="0EEA87B0" w:rsidR="0073527C" w:rsidRPr="0073527C" w:rsidRDefault="00C26608" w:rsidP="00C26608">
      <w:pPr>
        <w:pStyle w:val="formattext1"/>
        <w:shd w:val="clear" w:color="auto" w:fill="FFFFFF"/>
        <w:spacing w:before="0" w:beforeAutospacing="0" w:after="0" w:afterAutospacing="0" w:line="360" w:lineRule="auto"/>
        <w:ind w:firstLine="709"/>
        <w:jc w:val="both"/>
        <w:textAlignment w:val="baseline"/>
        <w:rPr>
          <w:rFonts w:ascii="Arial" w:hAnsi="Arial" w:cs="Arial"/>
        </w:rPr>
      </w:pPr>
      <w:r w:rsidRPr="00C26608">
        <w:rPr>
          <w:rFonts w:ascii="Arial" w:hAnsi="Arial" w:cs="Arial"/>
        </w:rPr>
        <w:t>А и Б - пониженное и повышенное содержание диоксида кремния соответственно.</w:t>
      </w:r>
    </w:p>
    <w:p w14:paraId="1952A33C" w14:textId="124CF922" w:rsidR="00044E28" w:rsidRDefault="00044E28" w:rsidP="00044E28">
      <w:pPr>
        <w:pStyle w:val="formattext1"/>
        <w:shd w:val="clear" w:color="auto" w:fill="FFFFFF"/>
        <w:spacing w:before="0" w:beforeAutospacing="0" w:after="0" w:afterAutospacing="0" w:line="360" w:lineRule="auto"/>
        <w:jc w:val="both"/>
        <w:textAlignment w:val="baseline"/>
        <w:rPr>
          <w:rFonts w:ascii="Arial" w:hAnsi="Arial" w:cs="Arial"/>
        </w:rPr>
      </w:pPr>
      <w:r w:rsidRPr="00E60EC2">
        <w:rPr>
          <w:rFonts w:ascii="Arial" w:hAnsi="Arial" w:cs="Arial"/>
          <w:spacing w:val="40"/>
        </w:rPr>
        <w:t>Таблица</w:t>
      </w:r>
      <w:r>
        <w:rPr>
          <w:rFonts w:ascii="Arial" w:hAnsi="Arial" w:cs="Arial"/>
        </w:rPr>
        <w:t xml:space="preserve"> 1</w:t>
      </w:r>
    </w:p>
    <w:tbl>
      <w:tblPr>
        <w:tblStyle w:val="ae"/>
        <w:tblW w:w="0" w:type="auto"/>
        <w:tblLook w:val="04A0" w:firstRow="1" w:lastRow="0" w:firstColumn="1" w:lastColumn="0" w:noHBand="0" w:noVBand="1"/>
      </w:tblPr>
      <w:tblGrid>
        <w:gridCol w:w="5949"/>
        <w:gridCol w:w="3565"/>
      </w:tblGrid>
      <w:tr w:rsidR="00C26608" w:rsidRPr="0073527C" w14:paraId="39936100" w14:textId="77777777" w:rsidTr="00C26608">
        <w:tc>
          <w:tcPr>
            <w:tcW w:w="5949" w:type="dxa"/>
            <w:tcBorders>
              <w:bottom w:val="double" w:sz="4" w:space="0" w:color="auto"/>
            </w:tcBorders>
          </w:tcPr>
          <w:p w14:paraId="12E3E04C" w14:textId="3E552BAA" w:rsidR="00C26608" w:rsidRPr="0073527C" w:rsidRDefault="00C26608" w:rsidP="00C26608">
            <w:pPr>
              <w:pStyle w:val="formattext1"/>
              <w:shd w:val="clear" w:color="auto" w:fill="FFFFFF"/>
              <w:spacing w:line="360" w:lineRule="auto"/>
              <w:jc w:val="center"/>
              <w:textAlignment w:val="baseline"/>
              <w:rPr>
                <w:rFonts w:ascii="Arial" w:hAnsi="Arial" w:cs="Arial"/>
                <w:sz w:val="22"/>
              </w:rPr>
            </w:pPr>
            <w:r w:rsidRPr="00C26608">
              <w:rPr>
                <w:rFonts w:ascii="Arial" w:hAnsi="Arial" w:cs="Arial"/>
                <w:sz w:val="22"/>
              </w:rPr>
              <w:t>Вид концентрата</w:t>
            </w:r>
          </w:p>
        </w:tc>
        <w:tc>
          <w:tcPr>
            <w:tcW w:w="3565" w:type="dxa"/>
            <w:tcBorders>
              <w:bottom w:val="double" w:sz="4" w:space="0" w:color="auto"/>
            </w:tcBorders>
          </w:tcPr>
          <w:p w14:paraId="4B2084CC" w14:textId="4C1ECCAB" w:rsidR="00C26608" w:rsidRPr="0073527C" w:rsidRDefault="00C26608" w:rsidP="00C26608">
            <w:pPr>
              <w:pStyle w:val="formattext1"/>
              <w:shd w:val="clear" w:color="auto" w:fill="FFFFFF"/>
              <w:spacing w:line="360" w:lineRule="auto"/>
              <w:jc w:val="center"/>
              <w:textAlignment w:val="baseline"/>
              <w:rPr>
                <w:rFonts w:ascii="Arial" w:hAnsi="Arial" w:cs="Arial"/>
                <w:sz w:val="22"/>
              </w:rPr>
            </w:pPr>
            <w:r w:rsidRPr="0073527C">
              <w:rPr>
                <w:rFonts w:ascii="Arial" w:hAnsi="Arial" w:cs="Arial"/>
                <w:sz w:val="22"/>
              </w:rPr>
              <w:t>Марка концентрата</w:t>
            </w:r>
          </w:p>
        </w:tc>
      </w:tr>
      <w:tr w:rsidR="00C26608" w14:paraId="4079562F" w14:textId="77777777" w:rsidTr="00C26608">
        <w:tc>
          <w:tcPr>
            <w:tcW w:w="5949" w:type="dxa"/>
            <w:tcBorders>
              <w:top w:val="double" w:sz="4" w:space="0" w:color="auto"/>
            </w:tcBorders>
          </w:tcPr>
          <w:p w14:paraId="65FCFD23" w14:textId="1B97F811" w:rsidR="00C26608" w:rsidRPr="0073527C" w:rsidRDefault="00C26608" w:rsidP="00C26608">
            <w:pPr>
              <w:pStyle w:val="formattext1"/>
              <w:shd w:val="clear" w:color="auto" w:fill="FFFFFF"/>
              <w:spacing w:line="276" w:lineRule="auto"/>
              <w:jc w:val="both"/>
              <w:textAlignment w:val="baseline"/>
              <w:rPr>
                <w:rFonts w:ascii="Arial" w:hAnsi="Arial" w:cs="Arial"/>
                <w:sz w:val="22"/>
              </w:rPr>
            </w:pPr>
            <w:r w:rsidRPr="00C26608">
              <w:rPr>
                <w:rFonts w:ascii="Arial" w:hAnsi="Arial" w:cs="Arial"/>
                <w:sz w:val="22"/>
              </w:rPr>
              <w:t>Плавиковошпатовый кусковой (сортированный) - ФК</w:t>
            </w:r>
          </w:p>
        </w:tc>
        <w:tc>
          <w:tcPr>
            <w:tcW w:w="3565" w:type="dxa"/>
            <w:tcBorders>
              <w:top w:val="double" w:sz="4" w:space="0" w:color="auto"/>
            </w:tcBorders>
          </w:tcPr>
          <w:p w14:paraId="35881423" w14:textId="330419B9" w:rsidR="00C26608" w:rsidRPr="0073527C" w:rsidRDefault="00C26608" w:rsidP="00C26608">
            <w:pPr>
              <w:pStyle w:val="formattext1"/>
              <w:shd w:val="clear" w:color="auto" w:fill="FFFFFF"/>
              <w:spacing w:line="276" w:lineRule="auto"/>
              <w:textAlignment w:val="baseline"/>
              <w:rPr>
                <w:rFonts w:ascii="Arial" w:hAnsi="Arial" w:cs="Arial"/>
                <w:sz w:val="22"/>
              </w:rPr>
            </w:pPr>
            <w:r w:rsidRPr="00C26608">
              <w:rPr>
                <w:rFonts w:ascii="Arial" w:hAnsi="Arial" w:cs="Arial"/>
                <w:sz w:val="22"/>
              </w:rPr>
              <w:t>ФК-95А, ФК-95Б, ФК-92</w:t>
            </w:r>
            <w:r>
              <w:rPr>
                <w:rFonts w:ascii="Arial" w:hAnsi="Arial" w:cs="Arial"/>
                <w:sz w:val="22"/>
              </w:rPr>
              <w:t xml:space="preserve">, </w:t>
            </w:r>
            <w:r w:rsidRPr="00C26608">
              <w:rPr>
                <w:rFonts w:ascii="Arial" w:hAnsi="Arial" w:cs="Arial"/>
                <w:sz w:val="22"/>
              </w:rPr>
              <w:t>ФК-85, ФК-75, ФК-65</w:t>
            </w:r>
          </w:p>
        </w:tc>
      </w:tr>
      <w:tr w:rsidR="00C26608" w14:paraId="72C2A4FB" w14:textId="77777777" w:rsidTr="00C26608">
        <w:tc>
          <w:tcPr>
            <w:tcW w:w="5949" w:type="dxa"/>
          </w:tcPr>
          <w:p w14:paraId="0CFE7E44" w14:textId="36F66276" w:rsidR="00C26608" w:rsidRPr="0073527C" w:rsidRDefault="00C26608" w:rsidP="00C26608">
            <w:pPr>
              <w:pStyle w:val="formattext1"/>
              <w:spacing w:line="276" w:lineRule="auto"/>
              <w:jc w:val="both"/>
              <w:textAlignment w:val="baseline"/>
              <w:rPr>
                <w:rFonts w:ascii="Arial" w:hAnsi="Arial" w:cs="Arial"/>
                <w:sz w:val="22"/>
              </w:rPr>
            </w:pPr>
            <w:r w:rsidRPr="00C26608">
              <w:rPr>
                <w:rFonts w:ascii="Arial" w:hAnsi="Arial" w:cs="Arial"/>
                <w:sz w:val="22"/>
              </w:rPr>
              <w:t>Плавиковошпатовый гравитационный - ФГ</w:t>
            </w:r>
          </w:p>
        </w:tc>
        <w:tc>
          <w:tcPr>
            <w:tcW w:w="3565" w:type="dxa"/>
          </w:tcPr>
          <w:p w14:paraId="1A3EB56C" w14:textId="07BFA736" w:rsidR="00C26608" w:rsidRPr="0073527C" w:rsidRDefault="00C26608" w:rsidP="00C26608">
            <w:pPr>
              <w:pStyle w:val="formattext1"/>
              <w:spacing w:line="276" w:lineRule="auto"/>
              <w:textAlignment w:val="baseline"/>
              <w:rPr>
                <w:rFonts w:ascii="Arial" w:hAnsi="Arial" w:cs="Arial"/>
                <w:sz w:val="22"/>
              </w:rPr>
            </w:pPr>
            <w:r w:rsidRPr="00C26608">
              <w:rPr>
                <w:rFonts w:ascii="Arial" w:hAnsi="Arial" w:cs="Arial"/>
                <w:sz w:val="22"/>
              </w:rPr>
              <w:t>ФГ-92, ФГ-85, ФГ-75, ФГМ-75</w:t>
            </w:r>
            <w:r>
              <w:rPr>
                <w:rFonts w:ascii="Arial" w:hAnsi="Arial" w:cs="Arial"/>
                <w:sz w:val="22"/>
              </w:rPr>
              <w:t xml:space="preserve">, </w:t>
            </w:r>
            <w:r w:rsidRPr="00C26608">
              <w:rPr>
                <w:rFonts w:ascii="Arial" w:hAnsi="Arial" w:cs="Arial"/>
                <w:sz w:val="22"/>
              </w:rPr>
              <w:t>ФГ-65, ФГ-55</w:t>
            </w:r>
          </w:p>
        </w:tc>
      </w:tr>
    </w:tbl>
    <w:p w14:paraId="1057173B" w14:textId="77777777" w:rsidR="00404B67" w:rsidRDefault="00404B67" w:rsidP="00404B67">
      <w:pPr>
        <w:pStyle w:val="formattext1"/>
        <w:shd w:val="clear" w:color="auto" w:fill="FFFFFF"/>
        <w:spacing w:before="0" w:beforeAutospacing="0" w:after="0" w:afterAutospacing="0" w:line="360" w:lineRule="auto"/>
        <w:ind w:firstLine="709"/>
        <w:jc w:val="both"/>
        <w:textAlignment w:val="baseline"/>
        <w:rPr>
          <w:rFonts w:ascii="Arial" w:hAnsi="Arial" w:cs="Arial"/>
        </w:rPr>
      </w:pPr>
    </w:p>
    <w:p w14:paraId="649388B8" w14:textId="39E8BD44" w:rsidR="00C26608" w:rsidRDefault="00C26608" w:rsidP="00C26608">
      <w:pPr>
        <w:pStyle w:val="formattext1"/>
        <w:shd w:val="clear" w:color="auto" w:fill="FFFFFF"/>
        <w:spacing w:before="0" w:beforeAutospacing="0" w:after="0" w:afterAutospacing="0" w:line="360" w:lineRule="auto"/>
        <w:ind w:firstLine="709"/>
        <w:jc w:val="both"/>
        <w:textAlignment w:val="baseline"/>
        <w:rPr>
          <w:rFonts w:ascii="Arial" w:hAnsi="Arial" w:cs="Arial"/>
        </w:rPr>
      </w:pPr>
      <w:r>
        <w:rPr>
          <w:rFonts w:ascii="Arial" w:hAnsi="Arial" w:cs="Arial"/>
        </w:rPr>
        <w:t>3</w:t>
      </w:r>
      <w:r w:rsidRPr="0073527C">
        <w:rPr>
          <w:rFonts w:ascii="Arial" w:hAnsi="Arial" w:cs="Arial"/>
        </w:rPr>
        <w:t>.2 Область преимущественного применения плавиковошпатовых концентратов приведены в табл</w:t>
      </w:r>
      <w:r>
        <w:rPr>
          <w:rFonts w:ascii="Arial" w:hAnsi="Arial" w:cs="Arial"/>
        </w:rPr>
        <w:t>ице 2</w:t>
      </w:r>
      <w:r w:rsidRPr="0073527C">
        <w:rPr>
          <w:rFonts w:ascii="Arial" w:hAnsi="Arial" w:cs="Arial"/>
        </w:rPr>
        <w:t>.</w:t>
      </w:r>
    </w:p>
    <w:p w14:paraId="584F1EE1" w14:textId="5664350A" w:rsidR="00C26608" w:rsidRDefault="00C26608" w:rsidP="00C26608">
      <w:pPr>
        <w:pStyle w:val="formattext1"/>
        <w:shd w:val="clear" w:color="auto" w:fill="FFFFFF"/>
        <w:spacing w:before="0" w:beforeAutospacing="0" w:after="0" w:afterAutospacing="0" w:line="360" w:lineRule="auto"/>
        <w:jc w:val="both"/>
        <w:textAlignment w:val="baseline"/>
        <w:rPr>
          <w:rFonts w:ascii="Arial" w:hAnsi="Arial" w:cs="Arial"/>
        </w:rPr>
      </w:pPr>
      <w:r w:rsidRPr="00E60EC2">
        <w:rPr>
          <w:rFonts w:ascii="Arial" w:hAnsi="Arial" w:cs="Arial"/>
          <w:spacing w:val="40"/>
        </w:rPr>
        <w:t>Таблица</w:t>
      </w:r>
      <w:r>
        <w:rPr>
          <w:rFonts w:ascii="Arial" w:hAnsi="Arial" w:cs="Arial"/>
        </w:rPr>
        <w:t xml:space="preserve"> 2</w:t>
      </w:r>
    </w:p>
    <w:tbl>
      <w:tblPr>
        <w:tblStyle w:val="ae"/>
        <w:tblW w:w="0" w:type="auto"/>
        <w:tblLook w:val="04A0" w:firstRow="1" w:lastRow="0" w:firstColumn="1" w:lastColumn="0" w:noHBand="0" w:noVBand="1"/>
      </w:tblPr>
      <w:tblGrid>
        <w:gridCol w:w="3499"/>
        <w:gridCol w:w="6015"/>
      </w:tblGrid>
      <w:tr w:rsidR="00C26608" w:rsidRPr="0073527C" w14:paraId="78DEFEB8" w14:textId="77777777" w:rsidTr="008F1C32">
        <w:tc>
          <w:tcPr>
            <w:tcW w:w="3499" w:type="dxa"/>
            <w:tcBorders>
              <w:bottom w:val="double" w:sz="4" w:space="0" w:color="auto"/>
            </w:tcBorders>
          </w:tcPr>
          <w:p w14:paraId="6E607062" w14:textId="77777777" w:rsidR="00C26608" w:rsidRPr="0073527C" w:rsidRDefault="00C26608" w:rsidP="00EB467F">
            <w:pPr>
              <w:pStyle w:val="formattext1"/>
              <w:shd w:val="clear" w:color="auto" w:fill="FFFFFF"/>
              <w:spacing w:line="360" w:lineRule="auto"/>
              <w:jc w:val="center"/>
              <w:textAlignment w:val="baseline"/>
              <w:rPr>
                <w:rFonts w:ascii="Arial" w:hAnsi="Arial" w:cs="Arial"/>
                <w:sz w:val="22"/>
              </w:rPr>
            </w:pPr>
            <w:r w:rsidRPr="0073527C">
              <w:rPr>
                <w:rFonts w:ascii="Arial" w:hAnsi="Arial" w:cs="Arial"/>
                <w:sz w:val="22"/>
              </w:rPr>
              <w:t>Марка концентрата</w:t>
            </w:r>
          </w:p>
        </w:tc>
        <w:tc>
          <w:tcPr>
            <w:tcW w:w="6015" w:type="dxa"/>
            <w:tcBorders>
              <w:bottom w:val="double" w:sz="4" w:space="0" w:color="auto"/>
            </w:tcBorders>
          </w:tcPr>
          <w:p w14:paraId="04C446DB" w14:textId="77777777" w:rsidR="00C26608" w:rsidRPr="0073527C" w:rsidRDefault="00C26608" w:rsidP="00EB467F">
            <w:pPr>
              <w:pStyle w:val="formattext1"/>
              <w:shd w:val="clear" w:color="auto" w:fill="FFFFFF"/>
              <w:spacing w:line="360" w:lineRule="auto"/>
              <w:jc w:val="center"/>
              <w:textAlignment w:val="baseline"/>
              <w:rPr>
                <w:rFonts w:ascii="Arial" w:hAnsi="Arial" w:cs="Arial"/>
                <w:sz w:val="22"/>
              </w:rPr>
            </w:pPr>
            <w:r w:rsidRPr="0073527C">
              <w:rPr>
                <w:rFonts w:ascii="Arial" w:hAnsi="Arial" w:cs="Arial"/>
                <w:sz w:val="22"/>
              </w:rPr>
              <w:t>Область применения</w:t>
            </w:r>
          </w:p>
        </w:tc>
      </w:tr>
      <w:tr w:rsidR="00C26608" w14:paraId="1F58A227" w14:textId="77777777" w:rsidTr="008F1C32">
        <w:tc>
          <w:tcPr>
            <w:tcW w:w="3499" w:type="dxa"/>
            <w:tcBorders>
              <w:top w:val="double" w:sz="4" w:space="0" w:color="auto"/>
            </w:tcBorders>
          </w:tcPr>
          <w:p w14:paraId="44C936AA" w14:textId="77777777" w:rsidR="00C26608" w:rsidRDefault="00C26608" w:rsidP="00C26608">
            <w:pPr>
              <w:pStyle w:val="formattext1"/>
              <w:shd w:val="clear" w:color="auto" w:fill="FFFFFF"/>
              <w:spacing w:before="0" w:beforeAutospacing="0" w:after="0" w:afterAutospacing="0" w:line="276" w:lineRule="auto"/>
              <w:jc w:val="both"/>
              <w:textAlignment w:val="baseline"/>
              <w:rPr>
                <w:rFonts w:ascii="Arial" w:hAnsi="Arial" w:cs="Arial"/>
                <w:sz w:val="22"/>
              </w:rPr>
            </w:pPr>
            <w:r w:rsidRPr="00C26608">
              <w:rPr>
                <w:rFonts w:ascii="Arial" w:hAnsi="Arial" w:cs="Arial"/>
                <w:sz w:val="22"/>
              </w:rPr>
              <w:t>ФК-95А</w:t>
            </w:r>
          </w:p>
          <w:p w14:paraId="1DDEDDC5" w14:textId="17B9E527" w:rsidR="00C26608" w:rsidRPr="0073527C" w:rsidRDefault="00C26608" w:rsidP="00C26608">
            <w:pPr>
              <w:pStyle w:val="formattext1"/>
              <w:shd w:val="clear" w:color="auto" w:fill="FFFFFF"/>
              <w:spacing w:before="0" w:beforeAutospacing="0" w:after="0" w:afterAutospacing="0" w:line="276" w:lineRule="auto"/>
              <w:jc w:val="both"/>
              <w:textAlignment w:val="baseline"/>
              <w:rPr>
                <w:rFonts w:ascii="Arial" w:hAnsi="Arial" w:cs="Arial"/>
                <w:sz w:val="22"/>
              </w:rPr>
            </w:pPr>
            <w:r w:rsidRPr="00C26608">
              <w:rPr>
                <w:rFonts w:ascii="Arial" w:hAnsi="Arial" w:cs="Arial"/>
                <w:sz w:val="22"/>
              </w:rPr>
              <w:t>ФК-95Б</w:t>
            </w:r>
          </w:p>
        </w:tc>
        <w:tc>
          <w:tcPr>
            <w:tcW w:w="6015" w:type="dxa"/>
            <w:tcBorders>
              <w:top w:val="double" w:sz="4" w:space="0" w:color="auto"/>
            </w:tcBorders>
          </w:tcPr>
          <w:p w14:paraId="09EE8B0A" w14:textId="3688CC07" w:rsidR="00C26608" w:rsidRPr="0073527C" w:rsidRDefault="00C26608" w:rsidP="00EB467F">
            <w:pPr>
              <w:pStyle w:val="formattext1"/>
              <w:shd w:val="clear" w:color="auto" w:fill="FFFFFF"/>
              <w:spacing w:line="276" w:lineRule="auto"/>
              <w:jc w:val="both"/>
              <w:textAlignment w:val="baseline"/>
              <w:rPr>
                <w:rFonts w:ascii="Arial" w:hAnsi="Arial" w:cs="Arial"/>
                <w:sz w:val="22"/>
              </w:rPr>
            </w:pPr>
            <w:r w:rsidRPr="00C26608">
              <w:rPr>
                <w:rFonts w:ascii="Arial" w:hAnsi="Arial" w:cs="Arial"/>
                <w:sz w:val="22"/>
              </w:rPr>
              <w:t>Флюсы при выплавке высоколегированных сталей и сплавов специального назначения</w:t>
            </w:r>
          </w:p>
        </w:tc>
      </w:tr>
      <w:tr w:rsidR="00C26608" w14:paraId="1CA3DAF6" w14:textId="77777777" w:rsidTr="008F1C32">
        <w:tc>
          <w:tcPr>
            <w:tcW w:w="3499" w:type="dxa"/>
          </w:tcPr>
          <w:p w14:paraId="3B4FFD21" w14:textId="77777777" w:rsidR="00C26608" w:rsidRDefault="00C26608" w:rsidP="00C26608">
            <w:pPr>
              <w:pStyle w:val="formattext1"/>
              <w:shd w:val="clear" w:color="auto" w:fill="FFFFFF"/>
              <w:spacing w:before="0" w:beforeAutospacing="0" w:after="0" w:afterAutospacing="0" w:line="276" w:lineRule="auto"/>
              <w:jc w:val="both"/>
              <w:textAlignment w:val="baseline"/>
              <w:rPr>
                <w:rFonts w:ascii="Arial" w:hAnsi="Arial" w:cs="Arial"/>
                <w:sz w:val="22"/>
              </w:rPr>
            </w:pPr>
            <w:r w:rsidRPr="00C26608">
              <w:rPr>
                <w:rFonts w:ascii="Arial" w:hAnsi="Arial" w:cs="Arial"/>
                <w:sz w:val="22"/>
              </w:rPr>
              <w:t>ФК-92</w:t>
            </w:r>
          </w:p>
          <w:p w14:paraId="26516964" w14:textId="00A845D6" w:rsidR="00C26608" w:rsidRPr="0073527C" w:rsidRDefault="00C26608" w:rsidP="00C26608">
            <w:pPr>
              <w:pStyle w:val="formattext1"/>
              <w:shd w:val="clear" w:color="auto" w:fill="FFFFFF"/>
              <w:spacing w:before="0" w:beforeAutospacing="0" w:after="0" w:afterAutospacing="0" w:line="276" w:lineRule="auto"/>
              <w:jc w:val="both"/>
              <w:textAlignment w:val="baseline"/>
              <w:rPr>
                <w:rFonts w:ascii="Arial" w:hAnsi="Arial" w:cs="Arial"/>
                <w:sz w:val="22"/>
              </w:rPr>
            </w:pPr>
            <w:r w:rsidRPr="00C26608">
              <w:rPr>
                <w:rFonts w:ascii="Arial" w:hAnsi="Arial" w:cs="Arial"/>
                <w:sz w:val="22"/>
              </w:rPr>
              <w:t>ФГ-92</w:t>
            </w:r>
          </w:p>
        </w:tc>
        <w:tc>
          <w:tcPr>
            <w:tcW w:w="6015" w:type="dxa"/>
          </w:tcPr>
          <w:p w14:paraId="1C44F626" w14:textId="68CC5648" w:rsidR="00C26608" w:rsidRPr="0073527C" w:rsidRDefault="00C26608" w:rsidP="00EB467F">
            <w:pPr>
              <w:pStyle w:val="formattext1"/>
              <w:spacing w:line="276" w:lineRule="auto"/>
              <w:jc w:val="both"/>
              <w:textAlignment w:val="baseline"/>
              <w:rPr>
                <w:rFonts w:ascii="Arial" w:hAnsi="Arial" w:cs="Arial"/>
                <w:sz w:val="22"/>
              </w:rPr>
            </w:pPr>
            <w:r w:rsidRPr="00C26608">
              <w:rPr>
                <w:rFonts w:ascii="Arial" w:hAnsi="Arial" w:cs="Arial"/>
                <w:sz w:val="22"/>
              </w:rPr>
              <w:t>Флюсы при выплавке стали в электродуговых печах и конвертерах</w:t>
            </w:r>
          </w:p>
        </w:tc>
      </w:tr>
      <w:tr w:rsidR="00C26608" w14:paraId="3C7B4C15" w14:textId="77777777" w:rsidTr="008F1C32">
        <w:tc>
          <w:tcPr>
            <w:tcW w:w="3499" w:type="dxa"/>
          </w:tcPr>
          <w:p w14:paraId="69A55448" w14:textId="77777777" w:rsidR="00C26608" w:rsidRDefault="00C26608" w:rsidP="008F1C32">
            <w:pPr>
              <w:pStyle w:val="formattext1"/>
              <w:spacing w:before="0" w:beforeAutospacing="0" w:after="0" w:afterAutospacing="0" w:line="276" w:lineRule="auto"/>
              <w:jc w:val="both"/>
              <w:textAlignment w:val="baseline"/>
              <w:rPr>
                <w:rFonts w:ascii="Arial" w:hAnsi="Arial" w:cs="Arial"/>
                <w:sz w:val="22"/>
              </w:rPr>
            </w:pPr>
            <w:r w:rsidRPr="00C26608">
              <w:rPr>
                <w:rFonts w:ascii="Arial" w:hAnsi="Arial" w:cs="Arial"/>
                <w:sz w:val="22"/>
              </w:rPr>
              <w:t>ФК-85</w:t>
            </w:r>
          </w:p>
          <w:p w14:paraId="64F2E08B" w14:textId="77777777" w:rsidR="008F1C32" w:rsidRDefault="008F1C32" w:rsidP="008F1C32">
            <w:pPr>
              <w:pStyle w:val="formattext1"/>
              <w:spacing w:before="0" w:beforeAutospacing="0" w:after="0" w:afterAutospacing="0" w:line="276" w:lineRule="auto"/>
              <w:jc w:val="both"/>
              <w:textAlignment w:val="baseline"/>
              <w:rPr>
                <w:rFonts w:ascii="Arial" w:hAnsi="Arial" w:cs="Arial"/>
                <w:sz w:val="22"/>
              </w:rPr>
            </w:pPr>
            <w:r w:rsidRPr="008F1C32">
              <w:rPr>
                <w:rFonts w:ascii="Arial" w:hAnsi="Arial" w:cs="Arial"/>
                <w:sz w:val="22"/>
              </w:rPr>
              <w:t>ФГ-85</w:t>
            </w:r>
          </w:p>
          <w:p w14:paraId="4E01C3B6" w14:textId="77777777" w:rsidR="008F1C32" w:rsidRDefault="008F1C32" w:rsidP="008F1C32">
            <w:pPr>
              <w:pStyle w:val="formattext1"/>
              <w:spacing w:before="0" w:beforeAutospacing="0" w:after="0" w:afterAutospacing="0" w:line="276" w:lineRule="auto"/>
              <w:jc w:val="both"/>
              <w:textAlignment w:val="baseline"/>
              <w:rPr>
                <w:rFonts w:ascii="Arial" w:hAnsi="Arial" w:cs="Arial"/>
                <w:sz w:val="22"/>
              </w:rPr>
            </w:pPr>
            <w:r w:rsidRPr="008F1C32">
              <w:rPr>
                <w:rFonts w:ascii="Arial" w:hAnsi="Arial" w:cs="Arial"/>
                <w:sz w:val="22"/>
              </w:rPr>
              <w:t>ФК-75</w:t>
            </w:r>
          </w:p>
          <w:p w14:paraId="5513C9F6" w14:textId="45B569DD" w:rsidR="008F1C32" w:rsidRPr="0073527C" w:rsidRDefault="008F1C32" w:rsidP="008F1C32">
            <w:pPr>
              <w:pStyle w:val="formattext1"/>
              <w:spacing w:before="0" w:beforeAutospacing="0" w:after="0" w:afterAutospacing="0" w:line="276" w:lineRule="auto"/>
              <w:jc w:val="both"/>
              <w:textAlignment w:val="baseline"/>
              <w:rPr>
                <w:rFonts w:ascii="Arial" w:hAnsi="Arial" w:cs="Arial"/>
                <w:sz w:val="22"/>
              </w:rPr>
            </w:pPr>
            <w:r w:rsidRPr="008F1C32">
              <w:rPr>
                <w:rFonts w:ascii="Arial" w:hAnsi="Arial" w:cs="Arial"/>
                <w:sz w:val="22"/>
              </w:rPr>
              <w:t>ФГ-75</w:t>
            </w:r>
          </w:p>
        </w:tc>
        <w:tc>
          <w:tcPr>
            <w:tcW w:w="6015" w:type="dxa"/>
          </w:tcPr>
          <w:p w14:paraId="7337BDDA" w14:textId="71EFEAE9" w:rsidR="00C26608" w:rsidRPr="0073527C" w:rsidRDefault="008F1C32" w:rsidP="00EB467F">
            <w:pPr>
              <w:pStyle w:val="formattext1"/>
              <w:spacing w:line="276" w:lineRule="auto"/>
              <w:jc w:val="both"/>
              <w:textAlignment w:val="baseline"/>
              <w:rPr>
                <w:rFonts w:ascii="Arial" w:hAnsi="Arial" w:cs="Arial"/>
                <w:sz w:val="22"/>
              </w:rPr>
            </w:pPr>
            <w:r w:rsidRPr="008F1C32">
              <w:rPr>
                <w:rFonts w:ascii="Arial" w:hAnsi="Arial" w:cs="Arial"/>
                <w:sz w:val="22"/>
              </w:rPr>
              <w:t>Флюсы при выплавке средне- и низколегированной стали</w:t>
            </w:r>
          </w:p>
        </w:tc>
      </w:tr>
      <w:tr w:rsidR="00C26608" w14:paraId="4880CB16" w14:textId="77777777" w:rsidTr="008F1C32">
        <w:tc>
          <w:tcPr>
            <w:tcW w:w="3499" w:type="dxa"/>
          </w:tcPr>
          <w:p w14:paraId="61228D14" w14:textId="3623F79A" w:rsidR="00C26608" w:rsidRPr="0073527C" w:rsidRDefault="008F1C32" w:rsidP="00EB467F">
            <w:pPr>
              <w:pStyle w:val="formattext1"/>
              <w:spacing w:line="276" w:lineRule="auto"/>
              <w:jc w:val="both"/>
              <w:textAlignment w:val="baseline"/>
              <w:rPr>
                <w:rFonts w:ascii="Arial" w:hAnsi="Arial" w:cs="Arial"/>
                <w:sz w:val="22"/>
              </w:rPr>
            </w:pPr>
            <w:r w:rsidRPr="008F1C32">
              <w:rPr>
                <w:rFonts w:ascii="Arial" w:hAnsi="Arial" w:cs="Arial"/>
                <w:sz w:val="22"/>
              </w:rPr>
              <w:t>ФГМ-75</w:t>
            </w:r>
          </w:p>
        </w:tc>
        <w:tc>
          <w:tcPr>
            <w:tcW w:w="6015" w:type="dxa"/>
          </w:tcPr>
          <w:p w14:paraId="058B351A" w14:textId="795A79E9" w:rsidR="00C26608" w:rsidRPr="0073527C" w:rsidRDefault="008F1C32" w:rsidP="00EB467F">
            <w:pPr>
              <w:pStyle w:val="formattext1"/>
              <w:spacing w:line="276" w:lineRule="auto"/>
              <w:jc w:val="both"/>
              <w:textAlignment w:val="baseline"/>
              <w:rPr>
                <w:rFonts w:ascii="Arial" w:hAnsi="Arial" w:cs="Arial"/>
                <w:sz w:val="22"/>
              </w:rPr>
            </w:pPr>
            <w:r w:rsidRPr="008F1C32">
              <w:rPr>
                <w:rFonts w:ascii="Arial" w:hAnsi="Arial" w:cs="Arial"/>
                <w:sz w:val="22"/>
              </w:rPr>
              <w:t>Флюсы при выплавке сталей</w:t>
            </w:r>
          </w:p>
        </w:tc>
      </w:tr>
      <w:tr w:rsidR="00C26608" w14:paraId="0B6FD511" w14:textId="77777777" w:rsidTr="008F1C32">
        <w:tc>
          <w:tcPr>
            <w:tcW w:w="3499" w:type="dxa"/>
          </w:tcPr>
          <w:p w14:paraId="4D18DE93" w14:textId="77777777" w:rsidR="00C26608" w:rsidRDefault="008F1C32" w:rsidP="008F1C32">
            <w:pPr>
              <w:pStyle w:val="formattext1"/>
              <w:spacing w:before="0" w:beforeAutospacing="0" w:after="0" w:afterAutospacing="0" w:line="276" w:lineRule="auto"/>
              <w:jc w:val="both"/>
              <w:textAlignment w:val="baseline"/>
              <w:rPr>
                <w:rFonts w:ascii="Arial" w:hAnsi="Arial" w:cs="Arial"/>
                <w:sz w:val="22"/>
              </w:rPr>
            </w:pPr>
            <w:r w:rsidRPr="008F1C32">
              <w:rPr>
                <w:rFonts w:ascii="Arial" w:hAnsi="Arial" w:cs="Arial"/>
                <w:sz w:val="22"/>
              </w:rPr>
              <w:t>ФК-65</w:t>
            </w:r>
          </w:p>
          <w:p w14:paraId="2196DAD7" w14:textId="77777777" w:rsidR="008F1C32" w:rsidRDefault="008F1C32" w:rsidP="008F1C32">
            <w:pPr>
              <w:pStyle w:val="formattext1"/>
              <w:spacing w:before="0" w:beforeAutospacing="0" w:after="0" w:afterAutospacing="0" w:line="276" w:lineRule="auto"/>
              <w:jc w:val="both"/>
              <w:textAlignment w:val="baseline"/>
              <w:rPr>
                <w:rFonts w:ascii="Arial" w:hAnsi="Arial" w:cs="Arial"/>
                <w:sz w:val="22"/>
              </w:rPr>
            </w:pPr>
            <w:r w:rsidRPr="008F1C32">
              <w:rPr>
                <w:rFonts w:ascii="Arial" w:hAnsi="Arial" w:cs="Arial"/>
                <w:sz w:val="22"/>
              </w:rPr>
              <w:t>ФГ-65</w:t>
            </w:r>
          </w:p>
          <w:p w14:paraId="0FFBDE04" w14:textId="42FA95C4" w:rsidR="008F1C32" w:rsidRPr="0073527C" w:rsidRDefault="008F1C32" w:rsidP="008F1C32">
            <w:pPr>
              <w:pStyle w:val="formattext1"/>
              <w:spacing w:before="0" w:beforeAutospacing="0" w:after="0" w:afterAutospacing="0" w:line="276" w:lineRule="auto"/>
              <w:jc w:val="both"/>
              <w:textAlignment w:val="baseline"/>
              <w:rPr>
                <w:rFonts w:ascii="Arial" w:hAnsi="Arial" w:cs="Arial"/>
                <w:sz w:val="22"/>
              </w:rPr>
            </w:pPr>
            <w:r w:rsidRPr="008F1C32">
              <w:rPr>
                <w:rFonts w:ascii="Arial" w:hAnsi="Arial" w:cs="Arial"/>
                <w:sz w:val="22"/>
              </w:rPr>
              <w:t>ФГ-55</w:t>
            </w:r>
          </w:p>
        </w:tc>
        <w:tc>
          <w:tcPr>
            <w:tcW w:w="6015" w:type="dxa"/>
          </w:tcPr>
          <w:p w14:paraId="4C80FCD2" w14:textId="16B7B92F" w:rsidR="00C26608" w:rsidRPr="0073527C" w:rsidRDefault="008F1C32" w:rsidP="00EB467F">
            <w:pPr>
              <w:pStyle w:val="formattext1"/>
              <w:spacing w:line="276" w:lineRule="auto"/>
              <w:jc w:val="both"/>
              <w:textAlignment w:val="baseline"/>
              <w:rPr>
                <w:rFonts w:ascii="Arial" w:hAnsi="Arial" w:cs="Arial"/>
                <w:sz w:val="22"/>
              </w:rPr>
            </w:pPr>
            <w:r w:rsidRPr="008F1C32">
              <w:rPr>
                <w:rFonts w:ascii="Arial" w:hAnsi="Arial" w:cs="Arial"/>
                <w:sz w:val="22"/>
              </w:rPr>
              <w:t>Флюсы при выплавке сталей и чугуна</w:t>
            </w:r>
          </w:p>
        </w:tc>
      </w:tr>
    </w:tbl>
    <w:p w14:paraId="6FB578C5" w14:textId="77777777" w:rsidR="00C26608" w:rsidRPr="00AA4A3D" w:rsidRDefault="00C26608" w:rsidP="00404B67">
      <w:pPr>
        <w:pStyle w:val="formattext1"/>
        <w:shd w:val="clear" w:color="auto" w:fill="FFFFFF"/>
        <w:spacing w:before="0" w:beforeAutospacing="0" w:after="0" w:afterAutospacing="0" w:line="360" w:lineRule="auto"/>
        <w:ind w:firstLine="709"/>
        <w:jc w:val="both"/>
        <w:textAlignment w:val="baseline"/>
        <w:rPr>
          <w:rFonts w:ascii="Arial" w:hAnsi="Arial" w:cs="Arial"/>
        </w:rPr>
      </w:pPr>
    </w:p>
    <w:p w14:paraId="04F2B44F" w14:textId="096CCE05" w:rsidR="00BA0BA0" w:rsidRPr="00AA4A3D" w:rsidRDefault="00D2142B" w:rsidP="00EA248C">
      <w:pPr>
        <w:pStyle w:val="1"/>
        <w:spacing w:after="240" w:line="360" w:lineRule="auto"/>
        <w:ind w:firstLine="709"/>
        <w:rPr>
          <w:lang w:val="ru-RU"/>
        </w:rPr>
      </w:pPr>
      <w:bookmarkStart w:id="17" w:name="_Toc480021093"/>
      <w:bookmarkStart w:id="18" w:name="_Toc480026814"/>
      <w:bookmarkStart w:id="19" w:name="_Toc480534831"/>
      <w:bookmarkStart w:id="20" w:name="_Toc484088867"/>
      <w:bookmarkStart w:id="21" w:name="_Toc64728954"/>
      <w:r w:rsidRPr="00AA4A3D">
        <w:t xml:space="preserve">4 </w:t>
      </w:r>
      <w:bookmarkEnd w:id="17"/>
      <w:bookmarkEnd w:id="18"/>
      <w:bookmarkEnd w:id="19"/>
      <w:bookmarkEnd w:id="20"/>
      <w:bookmarkEnd w:id="21"/>
      <w:r w:rsidR="0073527C">
        <w:rPr>
          <w:lang w:val="ru-RU"/>
        </w:rPr>
        <w:t>Технические требования</w:t>
      </w:r>
    </w:p>
    <w:p w14:paraId="6B205A5A" w14:textId="0CECD04F" w:rsidR="00EA248C" w:rsidRPr="0073527C" w:rsidRDefault="00EA248C" w:rsidP="00044E28">
      <w:pPr>
        <w:pStyle w:val="formattext1"/>
        <w:shd w:val="clear" w:color="auto" w:fill="FFFFFF"/>
        <w:spacing w:before="0" w:beforeAutospacing="0" w:after="0" w:afterAutospacing="0" w:line="360" w:lineRule="auto"/>
        <w:ind w:firstLine="709"/>
        <w:jc w:val="both"/>
        <w:textAlignment w:val="baseline"/>
        <w:rPr>
          <w:rFonts w:ascii="Arial" w:hAnsi="Arial" w:cs="Arial"/>
          <w:b/>
        </w:rPr>
      </w:pPr>
      <w:r w:rsidRPr="0073527C">
        <w:rPr>
          <w:rFonts w:ascii="Arial" w:hAnsi="Arial" w:cs="Arial"/>
          <w:b/>
        </w:rPr>
        <w:t xml:space="preserve">4.1 </w:t>
      </w:r>
      <w:r w:rsidR="0073527C" w:rsidRPr="0073527C">
        <w:rPr>
          <w:rFonts w:ascii="Arial" w:hAnsi="Arial" w:cs="Arial"/>
          <w:b/>
        </w:rPr>
        <w:t>Характеристики</w:t>
      </w:r>
    </w:p>
    <w:p w14:paraId="2DCB6D78" w14:textId="2B4940E8" w:rsidR="0073527C" w:rsidRPr="0073527C" w:rsidRDefault="0073527C" w:rsidP="00044E28">
      <w:pPr>
        <w:pStyle w:val="formattext1"/>
        <w:shd w:val="clear" w:color="auto" w:fill="FFFFFF"/>
        <w:spacing w:before="0" w:beforeAutospacing="0" w:after="0" w:afterAutospacing="0" w:line="360" w:lineRule="auto"/>
        <w:ind w:firstLine="709"/>
        <w:jc w:val="both"/>
        <w:textAlignment w:val="baseline"/>
        <w:rPr>
          <w:rFonts w:ascii="Arial" w:hAnsi="Arial" w:cs="Arial"/>
        </w:rPr>
      </w:pPr>
      <w:r>
        <w:rPr>
          <w:rFonts w:ascii="Arial" w:hAnsi="Arial" w:cs="Arial"/>
        </w:rPr>
        <w:t>4</w:t>
      </w:r>
      <w:r w:rsidRPr="0073527C">
        <w:rPr>
          <w:rFonts w:ascii="Arial" w:hAnsi="Arial" w:cs="Arial"/>
        </w:rPr>
        <w:t xml:space="preserve">.1.1 </w:t>
      </w:r>
      <w:r w:rsidR="00E74FB5" w:rsidRPr="00E74FB5">
        <w:rPr>
          <w:rFonts w:ascii="Arial" w:hAnsi="Arial" w:cs="Arial"/>
        </w:rPr>
        <w:t xml:space="preserve">Металлургические плавиковошпатовые концентраты должны производиться в соответствии с требованиями настоящего стандарта </w:t>
      </w:r>
      <w:r w:rsidR="009B0F21">
        <w:rPr>
          <w:rFonts w:ascii="Arial" w:hAnsi="Arial" w:cs="Arial"/>
        </w:rPr>
        <w:t>и по нормативно-техничской документацией изготовителя</w:t>
      </w:r>
      <w:r w:rsidR="00E74FB5" w:rsidRPr="00E74FB5">
        <w:rPr>
          <w:rFonts w:ascii="Arial" w:hAnsi="Arial" w:cs="Arial"/>
        </w:rPr>
        <w:t>.</w:t>
      </w:r>
    </w:p>
    <w:p w14:paraId="6C5A8F82" w14:textId="13346165" w:rsidR="0073527C" w:rsidRDefault="0073527C" w:rsidP="0073527C">
      <w:pPr>
        <w:pStyle w:val="formattext1"/>
        <w:shd w:val="clear" w:color="auto" w:fill="FFFFFF"/>
        <w:spacing w:before="0" w:beforeAutospacing="0" w:after="0" w:afterAutospacing="0" w:line="360" w:lineRule="auto"/>
        <w:ind w:firstLine="709"/>
        <w:jc w:val="both"/>
        <w:textAlignment w:val="baseline"/>
        <w:rPr>
          <w:rFonts w:ascii="Arial" w:hAnsi="Arial" w:cs="Arial"/>
        </w:rPr>
      </w:pPr>
      <w:r>
        <w:rPr>
          <w:rFonts w:ascii="Arial" w:hAnsi="Arial" w:cs="Arial"/>
        </w:rPr>
        <w:t>4</w:t>
      </w:r>
      <w:r w:rsidRPr="0073527C">
        <w:rPr>
          <w:rFonts w:ascii="Arial" w:hAnsi="Arial" w:cs="Arial"/>
        </w:rPr>
        <w:t xml:space="preserve">.1.2 </w:t>
      </w:r>
      <w:r w:rsidR="00E74FB5" w:rsidRPr="00E74FB5">
        <w:rPr>
          <w:rFonts w:ascii="Arial" w:hAnsi="Arial" w:cs="Arial"/>
        </w:rPr>
        <w:t>Химический состав кусковых и гравитационных концентратов в пересчете на абсолютно сухое вещество приведен в табл</w:t>
      </w:r>
      <w:r w:rsidR="00E74FB5">
        <w:rPr>
          <w:rFonts w:ascii="Arial" w:hAnsi="Arial" w:cs="Arial"/>
        </w:rPr>
        <w:t xml:space="preserve">ице </w:t>
      </w:r>
      <w:r w:rsidR="00E74FB5" w:rsidRPr="00E74FB5">
        <w:rPr>
          <w:rFonts w:ascii="Arial" w:hAnsi="Arial" w:cs="Arial"/>
        </w:rPr>
        <w:t>3.</w:t>
      </w:r>
    </w:p>
    <w:p w14:paraId="11C34DF2" w14:textId="77777777" w:rsidR="00E60EC2" w:rsidRDefault="00E60EC2">
      <w:pPr>
        <w:jc w:val="left"/>
        <w:rPr>
          <w:rFonts w:ascii="Arial" w:hAnsi="Arial" w:cs="Arial"/>
        </w:rPr>
      </w:pPr>
      <w:r>
        <w:rPr>
          <w:rFonts w:ascii="Arial" w:hAnsi="Arial" w:cs="Arial"/>
        </w:rPr>
        <w:br w:type="page"/>
      </w:r>
    </w:p>
    <w:p w14:paraId="7BFA41FB" w14:textId="78989CC6" w:rsidR="0073527C" w:rsidRPr="0073527C" w:rsidRDefault="0073527C" w:rsidP="0073527C">
      <w:pPr>
        <w:shd w:val="clear" w:color="auto" w:fill="FFFFFF"/>
        <w:jc w:val="left"/>
        <w:textAlignment w:val="baseline"/>
        <w:rPr>
          <w:rFonts w:ascii="Arial" w:hAnsi="Arial" w:cs="Arial"/>
        </w:rPr>
      </w:pPr>
      <w:r w:rsidRPr="00E60EC2">
        <w:rPr>
          <w:rFonts w:ascii="Arial" w:hAnsi="Arial" w:cs="Arial"/>
          <w:spacing w:val="40"/>
        </w:rPr>
        <w:lastRenderedPageBreak/>
        <w:t>Таблица</w:t>
      </w:r>
      <w:r w:rsidRPr="0073527C">
        <w:rPr>
          <w:rFonts w:ascii="Arial" w:hAnsi="Arial" w:cs="Arial"/>
        </w:rPr>
        <w:t xml:space="preserve"> </w:t>
      </w:r>
      <w:r w:rsidR="00E74FB5">
        <w:rPr>
          <w:rFonts w:ascii="Arial" w:hAnsi="Arial" w:cs="Arial"/>
        </w:rPr>
        <w:t>3</w:t>
      </w:r>
    </w:p>
    <w:tbl>
      <w:tblPr>
        <w:tblW w:w="9637" w:type="dxa"/>
        <w:tblInd w:w="-8" w:type="dxa"/>
        <w:tblCellMar>
          <w:left w:w="0" w:type="dxa"/>
          <w:right w:w="0" w:type="dxa"/>
        </w:tblCellMar>
        <w:tblLook w:val="04A0" w:firstRow="1" w:lastRow="0" w:firstColumn="1" w:lastColumn="0" w:noHBand="0" w:noVBand="1"/>
      </w:tblPr>
      <w:tblGrid>
        <w:gridCol w:w="1560"/>
        <w:gridCol w:w="2835"/>
        <w:gridCol w:w="1842"/>
        <w:gridCol w:w="1843"/>
        <w:gridCol w:w="1557"/>
      </w:tblGrid>
      <w:tr w:rsidR="0073527C" w:rsidRPr="0073527C" w14:paraId="52D7C428" w14:textId="77777777" w:rsidTr="0073527C">
        <w:tc>
          <w:tcPr>
            <w:tcW w:w="1560" w:type="dxa"/>
            <w:vMerge w:val="restart"/>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02D8D211" w14:textId="77777777" w:rsidR="0073527C" w:rsidRPr="0073527C" w:rsidRDefault="0073527C" w:rsidP="0073527C">
            <w:pPr>
              <w:spacing w:line="276" w:lineRule="auto"/>
              <w:jc w:val="left"/>
              <w:textAlignment w:val="baseline"/>
              <w:rPr>
                <w:rFonts w:ascii="Arial" w:hAnsi="Arial" w:cs="Arial"/>
              </w:rPr>
            </w:pPr>
            <w:r w:rsidRPr="0073527C">
              <w:rPr>
                <w:rFonts w:ascii="Arial" w:hAnsi="Arial" w:cs="Arial"/>
              </w:rPr>
              <w:t>Марка</w:t>
            </w:r>
          </w:p>
        </w:tc>
        <w:tc>
          <w:tcPr>
            <w:tcW w:w="2835" w:type="dxa"/>
            <w:vMerge w:val="restart"/>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52FF8B99" w14:textId="77777777" w:rsidR="0073527C" w:rsidRPr="0073527C" w:rsidRDefault="0073527C" w:rsidP="0073527C">
            <w:pPr>
              <w:spacing w:line="276" w:lineRule="auto"/>
              <w:jc w:val="center"/>
              <w:textAlignment w:val="baseline"/>
              <w:rPr>
                <w:rFonts w:ascii="Arial" w:hAnsi="Arial" w:cs="Arial"/>
              </w:rPr>
            </w:pPr>
            <w:r w:rsidRPr="0073527C">
              <w:rPr>
                <w:rFonts w:ascii="Arial" w:hAnsi="Arial" w:cs="Arial"/>
              </w:rPr>
              <w:t>Массовая доля фтористого кальция, %, не менее</w:t>
            </w:r>
          </w:p>
        </w:tc>
        <w:tc>
          <w:tcPr>
            <w:tcW w:w="524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09B59FB" w14:textId="77777777" w:rsidR="0073527C" w:rsidRPr="0073527C" w:rsidRDefault="0073527C" w:rsidP="0073527C">
            <w:pPr>
              <w:spacing w:line="276" w:lineRule="auto"/>
              <w:jc w:val="center"/>
              <w:textAlignment w:val="baseline"/>
              <w:rPr>
                <w:rFonts w:ascii="Arial" w:hAnsi="Arial" w:cs="Arial"/>
              </w:rPr>
            </w:pPr>
            <w:r w:rsidRPr="0073527C">
              <w:rPr>
                <w:rFonts w:ascii="Arial" w:hAnsi="Arial" w:cs="Arial"/>
              </w:rPr>
              <w:t>Массовая доля примесей, %, не более</w:t>
            </w:r>
          </w:p>
        </w:tc>
      </w:tr>
      <w:tr w:rsidR="0073527C" w:rsidRPr="0073527C" w14:paraId="644604B0" w14:textId="77777777" w:rsidTr="0073527C">
        <w:tc>
          <w:tcPr>
            <w:tcW w:w="1560" w:type="dxa"/>
            <w:vMerge/>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3A8D016E" w14:textId="77777777" w:rsidR="0073527C" w:rsidRPr="0073527C" w:rsidRDefault="0073527C" w:rsidP="0073527C">
            <w:pPr>
              <w:spacing w:line="276" w:lineRule="auto"/>
              <w:jc w:val="left"/>
              <w:rPr>
                <w:rFonts w:ascii="Arial" w:hAnsi="Arial" w:cs="Arial"/>
              </w:rPr>
            </w:pPr>
          </w:p>
        </w:tc>
        <w:tc>
          <w:tcPr>
            <w:tcW w:w="2835" w:type="dxa"/>
            <w:vMerge/>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4E7CBD11" w14:textId="77777777" w:rsidR="0073527C" w:rsidRPr="0073527C" w:rsidRDefault="0073527C" w:rsidP="0073527C">
            <w:pPr>
              <w:spacing w:line="276" w:lineRule="auto"/>
              <w:jc w:val="center"/>
              <w:rPr>
                <w:rFonts w:ascii="Arial" w:hAnsi="Arial" w:cs="Arial"/>
              </w:rPr>
            </w:pPr>
          </w:p>
        </w:tc>
        <w:tc>
          <w:tcPr>
            <w:tcW w:w="1842"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226E026E" w14:textId="77777777" w:rsidR="0073527C" w:rsidRPr="0073527C" w:rsidRDefault="0073527C" w:rsidP="0073527C">
            <w:pPr>
              <w:spacing w:line="276" w:lineRule="auto"/>
              <w:jc w:val="center"/>
              <w:textAlignment w:val="baseline"/>
              <w:rPr>
                <w:rFonts w:ascii="Arial" w:hAnsi="Arial" w:cs="Arial"/>
              </w:rPr>
            </w:pPr>
            <w:r w:rsidRPr="0073527C">
              <w:rPr>
                <w:rFonts w:ascii="Arial" w:hAnsi="Arial" w:cs="Arial"/>
              </w:rPr>
              <w:t>диоксида кремния</w:t>
            </w:r>
          </w:p>
        </w:tc>
        <w:tc>
          <w:tcPr>
            <w:tcW w:w="1843"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715FF3D9" w14:textId="3E5DE980" w:rsidR="0073527C" w:rsidRPr="0073527C" w:rsidRDefault="00E74FB5" w:rsidP="0073527C">
            <w:pPr>
              <w:spacing w:line="276" w:lineRule="auto"/>
              <w:jc w:val="center"/>
              <w:textAlignment w:val="baseline"/>
              <w:rPr>
                <w:rFonts w:ascii="Arial" w:hAnsi="Arial" w:cs="Arial"/>
              </w:rPr>
            </w:pPr>
            <w:r>
              <w:rPr>
                <w:rFonts w:ascii="Arial" w:hAnsi="Arial" w:cs="Arial"/>
              </w:rPr>
              <w:t xml:space="preserve">общей </w:t>
            </w:r>
            <w:r w:rsidRPr="0073527C">
              <w:rPr>
                <w:rFonts w:ascii="Arial" w:hAnsi="Arial" w:cs="Arial"/>
              </w:rPr>
              <w:t>серы</w:t>
            </w:r>
          </w:p>
        </w:tc>
        <w:tc>
          <w:tcPr>
            <w:tcW w:w="1557"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091ACD63" w14:textId="710A906D" w:rsidR="0073527C" w:rsidRPr="0073527C" w:rsidRDefault="00E74FB5" w:rsidP="0073527C">
            <w:pPr>
              <w:spacing w:line="276" w:lineRule="auto"/>
              <w:jc w:val="center"/>
              <w:textAlignment w:val="baseline"/>
              <w:rPr>
                <w:rFonts w:ascii="Arial" w:hAnsi="Arial" w:cs="Arial"/>
              </w:rPr>
            </w:pPr>
            <w:r w:rsidRPr="00E74FB5">
              <w:rPr>
                <w:rFonts w:ascii="Arial" w:hAnsi="Arial" w:cs="Arial"/>
              </w:rPr>
              <w:t>фосфора</w:t>
            </w:r>
          </w:p>
        </w:tc>
      </w:tr>
      <w:tr w:rsidR="00E74FB5" w:rsidRPr="0073527C" w14:paraId="1914EA1F" w14:textId="77777777" w:rsidTr="0073527C">
        <w:tc>
          <w:tcPr>
            <w:tcW w:w="1560"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6D2EB6D7" w14:textId="37A6270A" w:rsidR="00E74FB5" w:rsidRPr="00E74FB5" w:rsidRDefault="00E74FB5" w:rsidP="00E74FB5">
            <w:pPr>
              <w:spacing w:line="276" w:lineRule="auto"/>
              <w:jc w:val="left"/>
              <w:textAlignment w:val="baseline"/>
              <w:rPr>
                <w:rFonts w:ascii="Arial" w:hAnsi="Arial" w:cs="Arial"/>
              </w:rPr>
            </w:pPr>
            <w:r w:rsidRPr="00E74FB5">
              <w:rPr>
                <w:rFonts w:ascii="Arial" w:hAnsi="Arial" w:cs="Arial"/>
              </w:rPr>
              <w:t>ФК-95А</w:t>
            </w:r>
          </w:p>
        </w:tc>
        <w:tc>
          <w:tcPr>
            <w:tcW w:w="2835"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34294D51" w14:textId="2CCEB168" w:rsidR="00E74FB5" w:rsidRPr="00E74FB5" w:rsidRDefault="00E74FB5" w:rsidP="00E74FB5">
            <w:pPr>
              <w:spacing w:line="276" w:lineRule="auto"/>
              <w:jc w:val="center"/>
              <w:textAlignment w:val="baseline"/>
              <w:rPr>
                <w:rFonts w:ascii="Arial" w:hAnsi="Arial" w:cs="Arial"/>
              </w:rPr>
            </w:pPr>
            <w:r w:rsidRPr="00E74FB5">
              <w:rPr>
                <w:rFonts w:ascii="Arial" w:hAnsi="Arial" w:cs="Arial"/>
              </w:rPr>
              <w:t>95,0</w:t>
            </w:r>
          </w:p>
        </w:tc>
        <w:tc>
          <w:tcPr>
            <w:tcW w:w="1842"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2F87F5F7" w14:textId="7FB5B64A" w:rsidR="00E74FB5" w:rsidRPr="00E74FB5" w:rsidRDefault="00E74FB5" w:rsidP="00E74FB5">
            <w:pPr>
              <w:spacing w:line="276" w:lineRule="auto"/>
              <w:jc w:val="center"/>
              <w:textAlignment w:val="baseline"/>
              <w:rPr>
                <w:rFonts w:ascii="Arial" w:hAnsi="Arial" w:cs="Arial"/>
              </w:rPr>
            </w:pPr>
            <w:r w:rsidRPr="00E74FB5">
              <w:rPr>
                <w:rFonts w:ascii="Arial" w:hAnsi="Arial" w:cs="Arial"/>
              </w:rPr>
              <w:t>2,0</w:t>
            </w:r>
          </w:p>
        </w:tc>
        <w:tc>
          <w:tcPr>
            <w:tcW w:w="1843"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0DF3E0E5" w14:textId="3AFCD8EB" w:rsidR="00E74FB5" w:rsidRPr="00E74FB5" w:rsidRDefault="00E74FB5" w:rsidP="00E74FB5">
            <w:pPr>
              <w:spacing w:line="276" w:lineRule="auto"/>
              <w:jc w:val="center"/>
              <w:textAlignment w:val="baseline"/>
              <w:rPr>
                <w:rFonts w:ascii="Arial" w:hAnsi="Arial" w:cs="Arial"/>
              </w:rPr>
            </w:pPr>
            <w:r w:rsidRPr="00E74FB5">
              <w:rPr>
                <w:rFonts w:ascii="Arial" w:hAnsi="Arial" w:cs="Arial"/>
              </w:rPr>
              <w:t>0,15</w:t>
            </w:r>
          </w:p>
        </w:tc>
        <w:tc>
          <w:tcPr>
            <w:tcW w:w="1557"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600774B3" w14:textId="40E3BBBD" w:rsidR="00E74FB5" w:rsidRPr="00E74FB5" w:rsidRDefault="00E74FB5" w:rsidP="00E74FB5">
            <w:pPr>
              <w:spacing w:line="276" w:lineRule="auto"/>
              <w:jc w:val="center"/>
              <w:textAlignment w:val="baseline"/>
              <w:rPr>
                <w:rFonts w:ascii="Arial" w:hAnsi="Arial" w:cs="Arial"/>
              </w:rPr>
            </w:pPr>
            <w:r w:rsidRPr="00E74FB5">
              <w:rPr>
                <w:rFonts w:ascii="Arial" w:hAnsi="Arial" w:cs="Arial"/>
              </w:rPr>
              <w:t>0,1</w:t>
            </w:r>
          </w:p>
        </w:tc>
      </w:tr>
      <w:tr w:rsidR="00E74FB5" w:rsidRPr="0073527C" w14:paraId="7A36C1F9" w14:textId="77777777" w:rsidTr="0073527C">
        <w:tc>
          <w:tcPr>
            <w:tcW w:w="156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2665ABD" w14:textId="7C347230" w:rsidR="00E74FB5" w:rsidRPr="00E74FB5" w:rsidRDefault="00E74FB5" w:rsidP="00E74FB5">
            <w:pPr>
              <w:spacing w:line="276" w:lineRule="auto"/>
              <w:jc w:val="left"/>
              <w:textAlignment w:val="baseline"/>
              <w:rPr>
                <w:rFonts w:ascii="Arial" w:hAnsi="Arial" w:cs="Arial"/>
              </w:rPr>
            </w:pPr>
            <w:r w:rsidRPr="00E74FB5">
              <w:rPr>
                <w:rFonts w:ascii="Arial" w:hAnsi="Arial" w:cs="Arial"/>
              </w:rPr>
              <w:t>ФК-95Б</w:t>
            </w:r>
          </w:p>
        </w:tc>
        <w:tc>
          <w:tcPr>
            <w:tcW w:w="283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BB3D655" w14:textId="3ED975BA" w:rsidR="00E74FB5" w:rsidRPr="00E74FB5" w:rsidRDefault="00E74FB5" w:rsidP="00E74FB5">
            <w:pPr>
              <w:spacing w:line="276" w:lineRule="auto"/>
              <w:jc w:val="center"/>
              <w:textAlignment w:val="baseline"/>
              <w:rPr>
                <w:rFonts w:ascii="Arial" w:hAnsi="Arial" w:cs="Arial"/>
              </w:rPr>
            </w:pPr>
            <w:r w:rsidRPr="00E74FB5">
              <w:rPr>
                <w:rFonts w:ascii="Arial" w:hAnsi="Arial" w:cs="Arial"/>
              </w:rPr>
              <w:t>95,0</w:t>
            </w:r>
          </w:p>
        </w:tc>
        <w:tc>
          <w:tcPr>
            <w:tcW w:w="184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D325444" w14:textId="3416D8D5" w:rsidR="00E74FB5" w:rsidRPr="00E74FB5" w:rsidRDefault="00E74FB5" w:rsidP="00E74FB5">
            <w:pPr>
              <w:spacing w:line="276" w:lineRule="auto"/>
              <w:jc w:val="center"/>
              <w:textAlignment w:val="baseline"/>
              <w:rPr>
                <w:rFonts w:ascii="Arial" w:hAnsi="Arial" w:cs="Arial"/>
              </w:rPr>
            </w:pPr>
            <w:r w:rsidRPr="00E74FB5">
              <w:rPr>
                <w:rFonts w:ascii="Arial" w:hAnsi="Arial" w:cs="Arial"/>
              </w:rPr>
              <w:t>2,5</w:t>
            </w:r>
          </w:p>
        </w:tc>
        <w:tc>
          <w:tcPr>
            <w:tcW w:w="184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ED7A94B" w14:textId="0C12529B" w:rsidR="00E74FB5" w:rsidRPr="00E74FB5" w:rsidRDefault="00E74FB5" w:rsidP="00E74FB5">
            <w:pPr>
              <w:spacing w:line="276" w:lineRule="auto"/>
              <w:jc w:val="center"/>
              <w:textAlignment w:val="baseline"/>
              <w:rPr>
                <w:rFonts w:ascii="Arial" w:hAnsi="Arial" w:cs="Arial"/>
              </w:rPr>
            </w:pPr>
            <w:r w:rsidRPr="00E74FB5">
              <w:rPr>
                <w:rFonts w:ascii="Arial" w:hAnsi="Arial" w:cs="Arial"/>
              </w:rPr>
              <w:t>0,15</w:t>
            </w:r>
          </w:p>
        </w:tc>
        <w:tc>
          <w:tcPr>
            <w:tcW w:w="155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2866E01" w14:textId="797B00E6" w:rsidR="00E74FB5" w:rsidRPr="00E74FB5" w:rsidRDefault="00E74FB5" w:rsidP="00E74FB5">
            <w:pPr>
              <w:spacing w:line="276" w:lineRule="auto"/>
              <w:jc w:val="center"/>
              <w:textAlignment w:val="baseline"/>
              <w:rPr>
                <w:rFonts w:ascii="Arial" w:hAnsi="Arial" w:cs="Arial"/>
              </w:rPr>
            </w:pPr>
            <w:r w:rsidRPr="00E74FB5">
              <w:rPr>
                <w:rFonts w:ascii="Arial" w:hAnsi="Arial" w:cs="Arial"/>
              </w:rPr>
              <w:t>0,1</w:t>
            </w:r>
          </w:p>
        </w:tc>
      </w:tr>
      <w:tr w:rsidR="00E74FB5" w:rsidRPr="0073527C" w14:paraId="73A26DF2" w14:textId="77777777" w:rsidTr="0073527C">
        <w:tc>
          <w:tcPr>
            <w:tcW w:w="156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1BC74B5" w14:textId="030D8730" w:rsidR="00E74FB5" w:rsidRPr="00E74FB5" w:rsidRDefault="00E74FB5" w:rsidP="00E74FB5">
            <w:pPr>
              <w:spacing w:line="276" w:lineRule="auto"/>
              <w:jc w:val="left"/>
              <w:textAlignment w:val="baseline"/>
              <w:rPr>
                <w:rFonts w:ascii="Arial" w:hAnsi="Arial" w:cs="Arial"/>
              </w:rPr>
            </w:pPr>
            <w:r w:rsidRPr="00E74FB5">
              <w:rPr>
                <w:rFonts w:ascii="Arial" w:hAnsi="Arial" w:cs="Arial"/>
              </w:rPr>
              <w:t>ФК-92</w:t>
            </w:r>
          </w:p>
        </w:tc>
        <w:tc>
          <w:tcPr>
            <w:tcW w:w="283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5D608E9" w14:textId="3F0D2331" w:rsidR="00E74FB5" w:rsidRPr="00E74FB5" w:rsidRDefault="00E74FB5" w:rsidP="00E74FB5">
            <w:pPr>
              <w:spacing w:line="276" w:lineRule="auto"/>
              <w:jc w:val="center"/>
              <w:textAlignment w:val="baseline"/>
              <w:rPr>
                <w:rFonts w:ascii="Arial" w:hAnsi="Arial" w:cs="Arial"/>
              </w:rPr>
            </w:pPr>
            <w:r w:rsidRPr="00E74FB5">
              <w:rPr>
                <w:rFonts w:ascii="Arial" w:hAnsi="Arial" w:cs="Arial"/>
              </w:rPr>
              <w:t>92,0</w:t>
            </w:r>
          </w:p>
        </w:tc>
        <w:tc>
          <w:tcPr>
            <w:tcW w:w="184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F20C596" w14:textId="425BA814" w:rsidR="00E74FB5" w:rsidRPr="00E74FB5" w:rsidRDefault="00E74FB5" w:rsidP="00E74FB5">
            <w:pPr>
              <w:spacing w:line="276" w:lineRule="auto"/>
              <w:jc w:val="center"/>
              <w:textAlignment w:val="baseline"/>
              <w:rPr>
                <w:rFonts w:ascii="Arial" w:hAnsi="Arial" w:cs="Arial"/>
              </w:rPr>
            </w:pPr>
            <w:r w:rsidRPr="00E74FB5">
              <w:rPr>
                <w:rFonts w:ascii="Arial" w:hAnsi="Arial" w:cs="Arial"/>
              </w:rPr>
              <w:t>5,0</w:t>
            </w:r>
          </w:p>
        </w:tc>
        <w:tc>
          <w:tcPr>
            <w:tcW w:w="184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748D764" w14:textId="65472EA7" w:rsidR="00E74FB5" w:rsidRPr="00E74FB5" w:rsidRDefault="00E74FB5" w:rsidP="00E74FB5">
            <w:pPr>
              <w:spacing w:line="276" w:lineRule="auto"/>
              <w:jc w:val="center"/>
              <w:textAlignment w:val="baseline"/>
              <w:rPr>
                <w:rFonts w:ascii="Arial" w:hAnsi="Arial" w:cs="Arial"/>
              </w:rPr>
            </w:pPr>
            <w:r w:rsidRPr="00E74FB5">
              <w:rPr>
                <w:rFonts w:ascii="Arial" w:hAnsi="Arial" w:cs="Arial"/>
              </w:rPr>
              <w:t>0,20</w:t>
            </w:r>
          </w:p>
        </w:tc>
        <w:tc>
          <w:tcPr>
            <w:tcW w:w="155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07C179B" w14:textId="7F45D97E" w:rsidR="00E74FB5" w:rsidRPr="00E74FB5" w:rsidRDefault="00E74FB5" w:rsidP="00E74FB5">
            <w:pPr>
              <w:spacing w:line="276" w:lineRule="auto"/>
              <w:jc w:val="center"/>
              <w:textAlignment w:val="baseline"/>
              <w:rPr>
                <w:rFonts w:ascii="Arial" w:hAnsi="Arial" w:cs="Arial"/>
              </w:rPr>
            </w:pPr>
            <w:r w:rsidRPr="00E74FB5">
              <w:rPr>
                <w:rFonts w:ascii="Arial" w:hAnsi="Arial" w:cs="Arial"/>
              </w:rPr>
              <w:t>0,2</w:t>
            </w:r>
          </w:p>
        </w:tc>
      </w:tr>
      <w:tr w:rsidR="00E74FB5" w:rsidRPr="0073527C" w14:paraId="53B26F39" w14:textId="77777777" w:rsidTr="0073527C">
        <w:tc>
          <w:tcPr>
            <w:tcW w:w="156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960D88C" w14:textId="3907F7B5" w:rsidR="00E74FB5" w:rsidRPr="00E74FB5" w:rsidRDefault="00E74FB5" w:rsidP="00E74FB5">
            <w:pPr>
              <w:spacing w:line="276" w:lineRule="auto"/>
              <w:jc w:val="left"/>
              <w:textAlignment w:val="baseline"/>
              <w:rPr>
                <w:rFonts w:ascii="Arial" w:hAnsi="Arial" w:cs="Arial"/>
              </w:rPr>
            </w:pPr>
            <w:r w:rsidRPr="00E74FB5">
              <w:rPr>
                <w:rFonts w:ascii="Arial" w:hAnsi="Arial" w:cs="Arial"/>
              </w:rPr>
              <w:t>ФГ-92</w:t>
            </w:r>
          </w:p>
        </w:tc>
        <w:tc>
          <w:tcPr>
            <w:tcW w:w="283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360419C" w14:textId="00DA0383" w:rsidR="00E74FB5" w:rsidRPr="00E74FB5" w:rsidRDefault="00E74FB5" w:rsidP="00E74FB5">
            <w:pPr>
              <w:spacing w:line="276" w:lineRule="auto"/>
              <w:jc w:val="center"/>
              <w:textAlignment w:val="baseline"/>
              <w:rPr>
                <w:rFonts w:ascii="Arial" w:hAnsi="Arial" w:cs="Arial"/>
              </w:rPr>
            </w:pPr>
            <w:r w:rsidRPr="00E74FB5">
              <w:rPr>
                <w:rFonts w:ascii="Arial" w:hAnsi="Arial" w:cs="Arial"/>
              </w:rPr>
              <w:t>92,0</w:t>
            </w:r>
          </w:p>
        </w:tc>
        <w:tc>
          <w:tcPr>
            <w:tcW w:w="184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EC1D3D7" w14:textId="1DEC8411" w:rsidR="00E74FB5" w:rsidRPr="00E74FB5" w:rsidRDefault="00E74FB5" w:rsidP="00E74FB5">
            <w:pPr>
              <w:spacing w:line="276" w:lineRule="auto"/>
              <w:jc w:val="center"/>
              <w:textAlignment w:val="baseline"/>
              <w:rPr>
                <w:rFonts w:ascii="Arial" w:hAnsi="Arial" w:cs="Arial"/>
              </w:rPr>
            </w:pPr>
            <w:r w:rsidRPr="00E74FB5">
              <w:rPr>
                <w:rFonts w:ascii="Arial" w:hAnsi="Arial" w:cs="Arial"/>
              </w:rPr>
              <w:t>5,0</w:t>
            </w:r>
          </w:p>
        </w:tc>
        <w:tc>
          <w:tcPr>
            <w:tcW w:w="184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CE8B499" w14:textId="4FA3AC20" w:rsidR="00E74FB5" w:rsidRPr="00E74FB5" w:rsidRDefault="00E74FB5" w:rsidP="00E74FB5">
            <w:pPr>
              <w:spacing w:line="276" w:lineRule="auto"/>
              <w:jc w:val="center"/>
              <w:textAlignment w:val="baseline"/>
              <w:rPr>
                <w:rFonts w:ascii="Arial" w:hAnsi="Arial" w:cs="Arial"/>
              </w:rPr>
            </w:pPr>
            <w:r w:rsidRPr="00E74FB5">
              <w:rPr>
                <w:rFonts w:ascii="Arial" w:hAnsi="Arial" w:cs="Arial"/>
              </w:rPr>
              <w:t>0,20</w:t>
            </w:r>
          </w:p>
        </w:tc>
        <w:tc>
          <w:tcPr>
            <w:tcW w:w="155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6653516" w14:textId="4318C628" w:rsidR="00E74FB5" w:rsidRPr="00E74FB5" w:rsidRDefault="00E74FB5" w:rsidP="00E74FB5">
            <w:pPr>
              <w:spacing w:line="276" w:lineRule="auto"/>
              <w:jc w:val="center"/>
              <w:textAlignment w:val="baseline"/>
              <w:rPr>
                <w:rFonts w:ascii="Arial" w:hAnsi="Arial" w:cs="Arial"/>
              </w:rPr>
            </w:pPr>
            <w:r w:rsidRPr="00E74FB5">
              <w:rPr>
                <w:rFonts w:ascii="Arial" w:hAnsi="Arial" w:cs="Arial"/>
              </w:rPr>
              <w:t>0,2</w:t>
            </w:r>
          </w:p>
        </w:tc>
      </w:tr>
      <w:tr w:rsidR="00E74FB5" w:rsidRPr="0073527C" w14:paraId="50D5848C" w14:textId="77777777" w:rsidTr="0073527C">
        <w:tc>
          <w:tcPr>
            <w:tcW w:w="156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F61BC90" w14:textId="01B6A83C" w:rsidR="00E74FB5" w:rsidRPr="00E74FB5" w:rsidRDefault="00E74FB5" w:rsidP="00E74FB5">
            <w:pPr>
              <w:spacing w:line="276" w:lineRule="auto"/>
              <w:jc w:val="left"/>
              <w:textAlignment w:val="baseline"/>
              <w:rPr>
                <w:rFonts w:ascii="Arial" w:hAnsi="Arial" w:cs="Arial"/>
              </w:rPr>
            </w:pPr>
            <w:r w:rsidRPr="00E74FB5">
              <w:rPr>
                <w:rFonts w:ascii="Arial" w:hAnsi="Arial" w:cs="Arial"/>
              </w:rPr>
              <w:t>ФК-85</w:t>
            </w:r>
          </w:p>
        </w:tc>
        <w:tc>
          <w:tcPr>
            <w:tcW w:w="283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38BDEDD" w14:textId="3AB370BB" w:rsidR="00E74FB5" w:rsidRPr="00E74FB5" w:rsidRDefault="00E74FB5" w:rsidP="00E74FB5">
            <w:pPr>
              <w:spacing w:line="276" w:lineRule="auto"/>
              <w:jc w:val="center"/>
              <w:textAlignment w:val="baseline"/>
              <w:rPr>
                <w:rFonts w:ascii="Arial" w:hAnsi="Arial" w:cs="Arial"/>
              </w:rPr>
            </w:pPr>
            <w:r w:rsidRPr="00E74FB5">
              <w:rPr>
                <w:rFonts w:ascii="Arial" w:hAnsi="Arial" w:cs="Arial"/>
              </w:rPr>
              <w:t>85,0</w:t>
            </w:r>
          </w:p>
        </w:tc>
        <w:tc>
          <w:tcPr>
            <w:tcW w:w="184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7F1BC8C" w14:textId="285D6B60" w:rsidR="00E74FB5" w:rsidRPr="00E74FB5" w:rsidRDefault="00E74FB5" w:rsidP="00E74FB5">
            <w:pPr>
              <w:spacing w:line="276" w:lineRule="auto"/>
              <w:jc w:val="center"/>
              <w:textAlignment w:val="baseline"/>
              <w:rPr>
                <w:rFonts w:ascii="Arial" w:hAnsi="Arial" w:cs="Arial"/>
              </w:rPr>
            </w:pPr>
            <w:r w:rsidRPr="00E74FB5">
              <w:rPr>
                <w:rFonts w:ascii="Arial" w:hAnsi="Arial" w:cs="Arial"/>
              </w:rPr>
              <w:t>10,0</w:t>
            </w:r>
          </w:p>
        </w:tc>
        <w:tc>
          <w:tcPr>
            <w:tcW w:w="184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FDB0ECA" w14:textId="78D7E07E" w:rsidR="00E74FB5" w:rsidRPr="00E74FB5" w:rsidRDefault="00E74FB5" w:rsidP="00E74FB5">
            <w:pPr>
              <w:spacing w:line="276" w:lineRule="auto"/>
              <w:jc w:val="center"/>
              <w:textAlignment w:val="baseline"/>
              <w:rPr>
                <w:rFonts w:ascii="Arial" w:hAnsi="Arial" w:cs="Arial"/>
              </w:rPr>
            </w:pPr>
            <w:r w:rsidRPr="00E74FB5">
              <w:rPr>
                <w:rFonts w:ascii="Arial" w:hAnsi="Arial" w:cs="Arial"/>
              </w:rPr>
              <w:t>0,30</w:t>
            </w:r>
          </w:p>
        </w:tc>
        <w:tc>
          <w:tcPr>
            <w:tcW w:w="155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1D3439B" w14:textId="10F25DAE" w:rsidR="00E74FB5" w:rsidRPr="00E74FB5" w:rsidRDefault="00E74FB5" w:rsidP="00E74FB5">
            <w:pPr>
              <w:spacing w:line="276" w:lineRule="auto"/>
              <w:jc w:val="center"/>
              <w:textAlignment w:val="baseline"/>
              <w:rPr>
                <w:rFonts w:ascii="Arial" w:hAnsi="Arial" w:cs="Arial"/>
              </w:rPr>
            </w:pPr>
            <w:r w:rsidRPr="00E74FB5">
              <w:rPr>
                <w:rFonts w:ascii="Arial" w:hAnsi="Arial" w:cs="Arial"/>
              </w:rPr>
              <w:t>0,3</w:t>
            </w:r>
          </w:p>
        </w:tc>
      </w:tr>
      <w:tr w:rsidR="00E74FB5" w:rsidRPr="0073527C" w14:paraId="77BE5921" w14:textId="77777777" w:rsidTr="0073527C">
        <w:tc>
          <w:tcPr>
            <w:tcW w:w="156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A4AD6C9" w14:textId="5760C93B" w:rsidR="00E74FB5" w:rsidRPr="00E74FB5" w:rsidRDefault="00E74FB5" w:rsidP="00E74FB5">
            <w:pPr>
              <w:spacing w:line="276" w:lineRule="auto"/>
              <w:jc w:val="left"/>
              <w:textAlignment w:val="baseline"/>
              <w:rPr>
                <w:rFonts w:ascii="Arial" w:hAnsi="Arial" w:cs="Arial"/>
              </w:rPr>
            </w:pPr>
            <w:r w:rsidRPr="00E74FB5">
              <w:rPr>
                <w:rFonts w:ascii="Arial" w:hAnsi="Arial" w:cs="Arial"/>
              </w:rPr>
              <w:t>ФГ-85</w:t>
            </w:r>
          </w:p>
        </w:tc>
        <w:tc>
          <w:tcPr>
            <w:tcW w:w="283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41EB464" w14:textId="2621C1F3" w:rsidR="00E74FB5" w:rsidRPr="00E74FB5" w:rsidRDefault="00E74FB5" w:rsidP="00E74FB5">
            <w:pPr>
              <w:spacing w:line="276" w:lineRule="auto"/>
              <w:jc w:val="center"/>
              <w:textAlignment w:val="baseline"/>
              <w:rPr>
                <w:rFonts w:ascii="Arial" w:hAnsi="Arial" w:cs="Arial"/>
              </w:rPr>
            </w:pPr>
            <w:r w:rsidRPr="00E74FB5">
              <w:rPr>
                <w:rFonts w:ascii="Arial" w:hAnsi="Arial" w:cs="Arial"/>
              </w:rPr>
              <w:t>85,0</w:t>
            </w:r>
          </w:p>
        </w:tc>
        <w:tc>
          <w:tcPr>
            <w:tcW w:w="184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8FB0BDC" w14:textId="219A6C4C" w:rsidR="00E74FB5" w:rsidRPr="00E74FB5" w:rsidRDefault="00E74FB5" w:rsidP="00E74FB5">
            <w:pPr>
              <w:spacing w:line="276" w:lineRule="auto"/>
              <w:jc w:val="center"/>
              <w:textAlignment w:val="baseline"/>
              <w:rPr>
                <w:rFonts w:ascii="Arial" w:hAnsi="Arial" w:cs="Arial"/>
              </w:rPr>
            </w:pPr>
            <w:r w:rsidRPr="00E74FB5">
              <w:rPr>
                <w:rFonts w:ascii="Arial" w:hAnsi="Arial" w:cs="Arial"/>
              </w:rPr>
              <w:t>10,0</w:t>
            </w:r>
          </w:p>
        </w:tc>
        <w:tc>
          <w:tcPr>
            <w:tcW w:w="184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202E537" w14:textId="7EB97EB6" w:rsidR="00E74FB5" w:rsidRPr="00E74FB5" w:rsidRDefault="00E74FB5" w:rsidP="00E74FB5">
            <w:pPr>
              <w:spacing w:line="276" w:lineRule="auto"/>
              <w:jc w:val="center"/>
              <w:textAlignment w:val="baseline"/>
              <w:rPr>
                <w:rFonts w:ascii="Arial" w:hAnsi="Arial" w:cs="Arial"/>
              </w:rPr>
            </w:pPr>
            <w:r w:rsidRPr="00E74FB5">
              <w:rPr>
                <w:rFonts w:ascii="Arial" w:hAnsi="Arial" w:cs="Arial"/>
              </w:rPr>
              <w:t>0,30</w:t>
            </w:r>
          </w:p>
        </w:tc>
        <w:tc>
          <w:tcPr>
            <w:tcW w:w="155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4205734" w14:textId="670D746E" w:rsidR="00E74FB5" w:rsidRPr="00E74FB5" w:rsidRDefault="00E74FB5" w:rsidP="00E74FB5">
            <w:pPr>
              <w:spacing w:line="276" w:lineRule="auto"/>
              <w:jc w:val="center"/>
              <w:textAlignment w:val="baseline"/>
              <w:rPr>
                <w:rFonts w:ascii="Arial" w:hAnsi="Arial" w:cs="Arial"/>
              </w:rPr>
            </w:pPr>
            <w:r w:rsidRPr="00E74FB5">
              <w:rPr>
                <w:rFonts w:ascii="Arial" w:hAnsi="Arial" w:cs="Arial"/>
              </w:rPr>
              <w:t>0,3</w:t>
            </w:r>
          </w:p>
        </w:tc>
      </w:tr>
      <w:tr w:rsidR="00E74FB5" w:rsidRPr="0073527C" w14:paraId="14745D1D" w14:textId="77777777" w:rsidTr="00E74FB5">
        <w:tc>
          <w:tcPr>
            <w:tcW w:w="156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C6E2EC3" w14:textId="3714C88F" w:rsidR="00E74FB5" w:rsidRPr="00E74FB5" w:rsidRDefault="00E74FB5" w:rsidP="00E74FB5">
            <w:pPr>
              <w:spacing w:line="276" w:lineRule="auto"/>
              <w:jc w:val="left"/>
              <w:textAlignment w:val="baseline"/>
              <w:rPr>
                <w:rFonts w:ascii="Arial" w:hAnsi="Arial" w:cs="Arial"/>
              </w:rPr>
            </w:pPr>
            <w:r w:rsidRPr="00E74FB5">
              <w:rPr>
                <w:rFonts w:ascii="Arial" w:hAnsi="Arial" w:cs="Arial"/>
              </w:rPr>
              <w:t>ФК-75</w:t>
            </w:r>
          </w:p>
        </w:tc>
        <w:tc>
          <w:tcPr>
            <w:tcW w:w="283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A04DEB6" w14:textId="0FB9B20C" w:rsidR="00E74FB5" w:rsidRPr="00E74FB5" w:rsidRDefault="00E74FB5" w:rsidP="00E74FB5">
            <w:pPr>
              <w:spacing w:line="276" w:lineRule="auto"/>
              <w:jc w:val="center"/>
              <w:textAlignment w:val="baseline"/>
              <w:rPr>
                <w:rFonts w:ascii="Arial" w:hAnsi="Arial" w:cs="Arial"/>
              </w:rPr>
            </w:pPr>
            <w:r w:rsidRPr="00E74FB5">
              <w:rPr>
                <w:rFonts w:ascii="Arial" w:hAnsi="Arial" w:cs="Arial"/>
              </w:rPr>
              <w:t>75,0</w:t>
            </w:r>
          </w:p>
        </w:tc>
        <w:tc>
          <w:tcPr>
            <w:tcW w:w="184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7E0A6DC" w14:textId="54795450" w:rsidR="00E74FB5" w:rsidRPr="00E74FB5" w:rsidRDefault="00E74FB5" w:rsidP="00E74FB5">
            <w:pPr>
              <w:spacing w:line="276" w:lineRule="auto"/>
              <w:jc w:val="center"/>
              <w:textAlignment w:val="baseline"/>
              <w:rPr>
                <w:rFonts w:ascii="Arial" w:hAnsi="Arial" w:cs="Arial"/>
              </w:rPr>
            </w:pPr>
            <w:r w:rsidRPr="00E74FB5">
              <w:rPr>
                <w:rFonts w:ascii="Arial" w:hAnsi="Arial" w:cs="Arial"/>
              </w:rPr>
              <w:t>20,0</w:t>
            </w:r>
          </w:p>
        </w:tc>
        <w:tc>
          <w:tcPr>
            <w:tcW w:w="184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06E2F5A" w14:textId="34826A20" w:rsidR="00E74FB5" w:rsidRPr="00E74FB5" w:rsidRDefault="00E74FB5" w:rsidP="00E74FB5">
            <w:pPr>
              <w:spacing w:line="276" w:lineRule="auto"/>
              <w:jc w:val="center"/>
              <w:textAlignment w:val="baseline"/>
              <w:rPr>
                <w:rFonts w:ascii="Arial" w:hAnsi="Arial" w:cs="Arial"/>
              </w:rPr>
            </w:pPr>
            <w:r w:rsidRPr="00E74FB5">
              <w:rPr>
                <w:rFonts w:ascii="Arial" w:hAnsi="Arial" w:cs="Arial"/>
              </w:rPr>
              <w:t>0,30</w:t>
            </w:r>
          </w:p>
        </w:tc>
        <w:tc>
          <w:tcPr>
            <w:tcW w:w="155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E1B32B0" w14:textId="281FCCBB" w:rsidR="00E74FB5" w:rsidRPr="00E74FB5" w:rsidRDefault="00E74FB5" w:rsidP="00E74FB5">
            <w:pPr>
              <w:spacing w:line="276" w:lineRule="auto"/>
              <w:jc w:val="center"/>
              <w:textAlignment w:val="baseline"/>
              <w:rPr>
                <w:rFonts w:ascii="Arial" w:hAnsi="Arial" w:cs="Arial"/>
              </w:rPr>
            </w:pPr>
            <w:r w:rsidRPr="00E74FB5">
              <w:rPr>
                <w:rFonts w:ascii="Arial" w:hAnsi="Arial" w:cs="Arial"/>
              </w:rPr>
              <w:t>0,3</w:t>
            </w:r>
          </w:p>
        </w:tc>
      </w:tr>
      <w:tr w:rsidR="00E74FB5" w:rsidRPr="0073527C" w14:paraId="148BD495" w14:textId="77777777" w:rsidTr="00E74FB5">
        <w:tc>
          <w:tcPr>
            <w:tcW w:w="156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tcPr>
          <w:p w14:paraId="4B3F92C8" w14:textId="335EE48D" w:rsidR="00E74FB5" w:rsidRPr="00E74FB5" w:rsidRDefault="00E74FB5" w:rsidP="00E74FB5">
            <w:pPr>
              <w:spacing w:line="276" w:lineRule="auto"/>
              <w:jc w:val="left"/>
              <w:textAlignment w:val="baseline"/>
              <w:rPr>
                <w:rFonts w:ascii="Arial" w:hAnsi="Arial" w:cs="Arial"/>
              </w:rPr>
            </w:pPr>
            <w:r w:rsidRPr="00E74FB5">
              <w:rPr>
                <w:rFonts w:ascii="Arial" w:hAnsi="Arial" w:cs="Arial"/>
              </w:rPr>
              <w:t>ФГ-75</w:t>
            </w:r>
          </w:p>
        </w:tc>
        <w:tc>
          <w:tcPr>
            <w:tcW w:w="283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tcPr>
          <w:p w14:paraId="60EED3CD" w14:textId="36EA8109" w:rsidR="00E74FB5" w:rsidRPr="00E74FB5" w:rsidRDefault="00E74FB5" w:rsidP="00E74FB5">
            <w:pPr>
              <w:spacing w:line="276" w:lineRule="auto"/>
              <w:jc w:val="center"/>
              <w:textAlignment w:val="baseline"/>
              <w:rPr>
                <w:rFonts w:ascii="Arial" w:hAnsi="Arial" w:cs="Arial"/>
              </w:rPr>
            </w:pPr>
            <w:r w:rsidRPr="00E74FB5">
              <w:rPr>
                <w:rFonts w:ascii="Arial" w:hAnsi="Arial" w:cs="Arial"/>
              </w:rPr>
              <w:t>75,0</w:t>
            </w:r>
          </w:p>
        </w:tc>
        <w:tc>
          <w:tcPr>
            <w:tcW w:w="184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tcPr>
          <w:p w14:paraId="454054CF" w14:textId="5D650E9C" w:rsidR="00E74FB5" w:rsidRPr="00E74FB5" w:rsidRDefault="00E74FB5" w:rsidP="00E74FB5">
            <w:pPr>
              <w:spacing w:line="276" w:lineRule="auto"/>
              <w:jc w:val="center"/>
              <w:textAlignment w:val="baseline"/>
              <w:rPr>
                <w:rFonts w:ascii="Arial" w:hAnsi="Arial" w:cs="Arial"/>
              </w:rPr>
            </w:pPr>
            <w:r w:rsidRPr="00E74FB5">
              <w:rPr>
                <w:rFonts w:ascii="Arial" w:hAnsi="Arial" w:cs="Arial"/>
              </w:rPr>
              <w:t>20,0</w:t>
            </w:r>
          </w:p>
        </w:tc>
        <w:tc>
          <w:tcPr>
            <w:tcW w:w="184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tcPr>
          <w:p w14:paraId="50027445" w14:textId="08EE566F" w:rsidR="00E74FB5" w:rsidRPr="00E74FB5" w:rsidRDefault="00E74FB5" w:rsidP="00E74FB5">
            <w:pPr>
              <w:spacing w:line="276" w:lineRule="auto"/>
              <w:jc w:val="center"/>
              <w:textAlignment w:val="baseline"/>
              <w:rPr>
                <w:rFonts w:ascii="Arial" w:hAnsi="Arial" w:cs="Arial"/>
              </w:rPr>
            </w:pPr>
            <w:r w:rsidRPr="00E74FB5">
              <w:rPr>
                <w:rFonts w:ascii="Arial" w:hAnsi="Arial" w:cs="Arial"/>
              </w:rPr>
              <w:t>0,30</w:t>
            </w:r>
          </w:p>
        </w:tc>
        <w:tc>
          <w:tcPr>
            <w:tcW w:w="155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tcPr>
          <w:p w14:paraId="09336A90" w14:textId="3A76990C" w:rsidR="00E74FB5" w:rsidRPr="00E74FB5" w:rsidRDefault="00E74FB5" w:rsidP="00E74FB5">
            <w:pPr>
              <w:spacing w:line="276" w:lineRule="auto"/>
              <w:jc w:val="center"/>
              <w:textAlignment w:val="baseline"/>
              <w:rPr>
                <w:rFonts w:ascii="Arial" w:hAnsi="Arial" w:cs="Arial"/>
              </w:rPr>
            </w:pPr>
            <w:r w:rsidRPr="00E74FB5">
              <w:rPr>
                <w:rFonts w:ascii="Arial" w:hAnsi="Arial" w:cs="Arial"/>
              </w:rPr>
              <w:t>0,3</w:t>
            </w:r>
          </w:p>
        </w:tc>
      </w:tr>
      <w:tr w:rsidR="00E74FB5" w:rsidRPr="0073527C" w14:paraId="3186C59F" w14:textId="77777777" w:rsidTr="00E74FB5">
        <w:tc>
          <w:tcPr>
            <w:tcW w:w="156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tcPr>
          <w:p w14:paraId="6AE65B90" w14:textId="5A72BD74" w:rsidR="00E74FB5" w:rsidRPr="00E74FB5" w:rsidRDefault="00E74FB5" w:rsidP="00E74FB5">
            <w:pPr>
              <w:spacing w:line="276" w:lineRule="auto"/>
              <w:jc w:val="left"/>
              <w:textAlignment w:val="baseline"/>
              <w:rPr>
                <w:rFonts w:ascii="Arial" w:hAnsi="Arial" w:cs="Arial"/>
              </w:rPr>
            </w:pPr>
            <w:r w:rsidRPr="00E74FB5">
              <w:rPr>
                <w:rFonts w:ascii="Arial" w:hAnsi="Arial" w:cs="Arial"/>
              </w:rPr>
              <w:t>ФГМ-75</w:t>
            </w:r>
          </w:p>
        </w:tc>
        <w:tc>
          <w:tcPr>
            <w:tcW w:w="283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tcPr>
          <w:p w14:paraId="2253A2FE" w14:textId="3640E62E" w:rsidR="00E74FB5" w:rsidRPr="00E74FB5" w:rsidRDefault="00E74FB5" w:rsidP="00E74FB5">
            <w:pPr>
              <w:spacing w:line="276" w:lineRule="auto"/>
              <w:jc w:val="center"/>
              <w:textAlignment w:val="baseline"/>
              <w:rPr>
                <w:rFonts w:ascii="Arial" w:hAnsi="Arial" w:cs="Arial"/>
              </w:rPr>
            </w:pPr>
            <w:r w:rsidRPr="00E74FB5">
              <w:rPr>
                <w:rFonts w:ascii="Arial" w:hAnsi="Arial" w:cs="Arial"/>
              </w:rPr>
              <w:t>75,0</w:t>
            </w:r>
          </w:p>
        </w:tc>
        <w:tc>
          <w:tcPr>
            <w:tcW w:w="184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tcPr>
          <w:p w14:paraId="7DA0B187" w14:textId="72CB34DF" w:rsidR="00E74FB5" w:rsidRPr="00E74FB5" w:rsidRDefault="00E74FB5" w:rsidP="00E74FB5">
            <w:pPr>
              <w:spacing w:line="276" w:lineRule="auto"/>
              <w:jc w:val="center"/>
              <w:textAlignment w:val="baseline"/>
              <w:rPr>
                <w:rFonts w:ascii="Arial" w:hAnsi="Arial" w:cs="Arial"/>
              </w:rPr>
            </w:pPr>
            <w:r w:rsidRPr="00E74FB5">
              <w:rPr>
                <w:rFonts w:ascii="Arial" w:hAnsi="Arial" w:cs="Arial"/>
              </w:rPr>
              <w:t>20,0</w:t>
            </w:r>
          </w:p>
        </w:tc>
        <w:tc>
          <w:tcPr>
            <w:tcW w:w="184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tcPr>
          <w:p w14:paraId="18C77E48" w14:textId="78B837C2" w:rsidR="00E74FB5" w:rsidRPr="00E74FB5" w:rsidRDefault="00E74FB5" w:rsidP="00E74FB5">
            <w:pPr>
              <w:spacing w:line="276" w:lineRule="auto"/>
              <w:jc w:val="center"/>
              <w:textAlignment w:val="baseline"/>
              <w:rPr>
                <w:rFonts w:ascii="Arial" w:hAnsi="Arial" w:cs="Arial"/>
              </w:rPr>
            </w:pPr>
            <w:r w:rsidRPr="00E74FB5">
              <w:rPr>
                <w:rFonts w:ascii="Arial" w:hAnsi="Arial" w:cs="Arial"/>
              </w:rPr>
              <w:t>0,30</w:t>
            </w:r>
          </w:p>
        </w:tc>
        <w:tc>
          <w:tcPr>
            <w:tcW w:w="155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tcPr>
          <w:p w14:paraId="38445BE9" w14:textId="4E400B48" w:rsidR="00E74FB5" w:rsidRPr="00E74FB5" w:rsidRDefault="00E74FB5" w:rsidP="00E74FB5">
            <w:pPr>
              <w:spacing w:line="276" w:lineRule="auto"/>
              <w:jc w:val="center"/>
              <w:textAlignment w:val="baseline"/>
              <w:rPr>
                <w:rFonts w:ascii="Arial" w:hAnsi="Arial" w:cs="Arial"/>
              </w:rPr>
            </w:pPr>
            <w:r w:rsidRPr="00E74FB5">
              <w:rPr>
                <w:rFonts w:ascii="Arial" w:hAnsi="Arial" w:cs="Arial"/>
              </w:rPr>
              <w:t>0,3</w:t>
            </w:r>
          </w:p>
        </w:tc>
      </w:tr>
      <w:tr w:rsidR="00E74FB5" w:rsidRPr="0073527C" w14:paraId="219DC1A7" w14:textId="77777777" w:rsidTr="00E74FB5">
        <w:tc>
          <w:tcPr>
            <w:tcW w:w="156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tcPr>
          <w:p w14:paraId="26F4FCC0" w14:textId="7EDAE8DF" w:rsidR="00E74FB5" w:rsidRPr="00E74FB5" w:rsidRDefault="00E74FB5" w:rsidP="00E74FB5">
            <w:pPr>
              <w:spacing w:line="276" w:lineRule="auto"/>
              <w:jc w:val="left"/>
              <w:textAlignment w:val="baseline"/>
              <w:rPr>
                <w:rFonts w:ascii="Arial" w:hAnsi="Arial" w:cs="Arial"/>
              </w:rPr>
            </w:pPr>
            <w:r w:rsidRPr="00E74FB5">
              <w:rPr>
                <w:rFonts w:ascii="Arial" w:hAnsi="Arial" w:cs="Arial"/>
              </w:rPr>
              <w:t>ФК-65</w:t>
            </w:r>
          </w:p>
        </w:tc>
        <w:tc>
          <w:tcPr>
            <w:tcW w:w="283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tcPr>
          <w:p w14:paraId="1F911CE8" w14:textId="624063DC" w:rsidR="00E74FB5" w:rsidRPr="00E74FB5" w:rsidRDefault="00E74FB5" w:rsidP="00E74FB5">
            <w:pPr>
              <w:spacing w:line="276" w:lineRule="auto"/>
              <w:jc w:val="center"/>
              <w:textAlignment w:val="baseline"/>
              <w:rPr>
                <w:rFonts w:ascii="Arial" w:hAnsi="Arial" w:cs="Arial"/>
              </w:rPr>
            </w:pPr>
            <w:r w:rsidRPr="00E74FB5">
              <w:rPr>
                <w:rFonts w:ascii="Arial" w:hAnsi="Arial" w:cs="Arial"/>
              </w:rPr>
              <w:t>65,0</w:t>
            </w:r>
          </w:p>
        </w:tc>
        <w:tc>
          <w:tcPr>
            <w:tcW w:w="184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tcPr>
          <w:p w14:paraId="1D0EAAE1" w14:textId="5B43D366" w:rsidR="00E74FB5" w:rsidRPr="00E74FB5" w:rsidRDefault="00E74FB5" w:rsidP="00E74FB5">
            <w:pPr>
              <w:spacing w:line="276" w:lineRule="auto"/>
              <w:jc w:val="center"/>
              <w:textAlignment w:val="baseline"/>
              <w:rPr>
                <w:rFonts w:ascii="Arial" w:hAnsi="Arial" w:cs="Arial"/>
              </w:rPr>
            </w:pPr>
            <w:r w:rsidRPr="00E74FB5">
              <w:rPr>
                <w:rFonts w:ascii="Arial" w:hAnsi="Arial" w:cs="Arial"/>
              </w:rPr>
              <w:t>30,0</w:t>
            </w:r>
          </w:p>
        </w:tc>
        <w:tc>
          <w:tcPr>
            <w:tcW w:w="184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tcPr>
          <w:p w14:paraId="56BE2EDD" w14:textId="5411E026" w:rsidR="00E74FB5" w:rsidRPr="00E74FB5" w:rsidRDefault="00E74FB5" w:rsidP="00E74FB5">
            <w:pPr>
              <w:spacing w:line="276" w:lineRule="auto"/>
              <w:jc w:val="center"/>
              <w:textAlignment w:val="baseline"/>
              <w:rPr>
                <w:rFonts w:ascii="Arial" w:hAnsi="Arial" w:cs="Arial"/>
              </w:rPr>
            </w:pPr>
            <w:r w:rsidRPr="00E74FB5">
              <w:rPr>
                <w:rFonts w:ascii="Arial" w:hAnsi="Arial" w:cs="Arial"/>
              </w:rPr>
              <w:t>0,30</w:t>
            </w:r>
          </w:p>
        </w:tc>
        <w:tc>
          <w:tcPr>
            <w:tcW w:w="155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tcPr>
          <w:p w14:paraId="5918A5CE" w14:textId="4CD0E174" w:rsidR="00E74FB5" w:rsidRPr="00E74FB5" w:rsidRDefault="00E74FB5" w:rsidP="00E74FB5">
            <w:pPr>
              <w:spacing w:line="276" w:lineRule="auto"/>
              <w:jc w:val="center"/>
              <w:textAlignment w:val="baseline"/>
              <w:rPr>
                <w:rFonts w:ascii="Arial" w:hAnsi="Arial" w:cs="Arial"/>
              </w:rPr>
            </w:pPr>
            <w:r w:rsidRPr="00E74FB5">
              <w:rPr>
                <w:rFonts w:ascii="Arial" w:hAnsi="Arial" w:cs="Arial"/>
              </w:rPr>
              <w:t>0,3</w:t>
            </w:r>
          </w:p>
        </w:tc>
      </w:tr>
      <w:tr w:rsidR="00E74FB5" w:rsidRPr="0073527C" w14:paraId="59A2D548" w14:textId="77777777" w:rsidTr="0060638A">
        <w:tc>
          <w:tcPr>
            <w:tcW w:w="1560" w:type="dxa"/>
            <w:tcBorders>
              <w:top w:val="nil"/>
              <w:left w:val="single" w:sz="6" w:space="0" w:color="000000"/>
              <w:right w:val="single" w:sz="6" w:space="0" w:color="000000"/>
            </w:tcBorders>
            <w:shd w:val="clear" w:color="auto" w:fill="auto"/>
            <w:tcMar>
              <w:top w:w="0" w:type="dxa"/>
              <w:left w:w="74" w:type="dxa"/>
              <w:bottom w:w="0" w:type="dxa"/>
              <w:right w:w="74" w:type="dxa"/>
            </w:tcMar>
          </w:tcPr>
          <w:p w14:paraId="40591FBA" w14:textId="2F24BC22" w:rsidR="00E74FB5" w:rsidRPr="00E74FB5" w:rsidRDefault="00E74FB5" w:rsidP="00E74FB5">
            <w:pPr>
              <w:spacing w:line="276" w:lineRule="auto"/>
              <w:jc w:val="left"/>
              <w:textAlignment w:val="baseline"/>
              <w:rPr>
                <w:rFonts w:ascii="Arial" w:hAnsi="Arial" w:cs="Arial"/>
              </w:rPr>
            </w:pPr>
            <w:r w:rsidRPr="00E74FB5">
              <w:rPr>
                <w:rFonts w:ascii="Arial" w:hAnsi="Arial" w:cs="Arial"/>
              </w:rPr>
              <w:t>ФГ-65</w:t>
            </w:r>
          </w:p>
        </w:tc>
        <w:tc>
          <w:tcPr>
            <w:tcW w:w="2835" w:type="dxa"/>
            <w:tcBorders>
              <w:top w:val="nil"/>
              <w:left w:val="single" w:sz="6" w:space="0" w:color="000000"/>
              <w:right w:val="single" w:sz="6" w:space="0" w:color="000000"/>
            </w:tcBorders>
            <w:shd w:val="clear" w:color="auto" w:fill="auto"/>
            <w:tcMar>
              <w:top w:w="0" w:type="dxa"/>
              <w:left w:w="74" w:type="dxa"/>
              <w:bottom w:w="0" w:type="dxa"/>
              <w:right w:w="74" w:type="dxa"/>
            </w:tcMar>
          </w:tcPr>
          <w:p w14:paraId="36230900" w14:textId="5789214B" w:rsidR="00E74FB5" w:rsidRPr="00E74FB5" w:rsidRDefault="00E74FB5" w:rsidP="00E74FB5">
            <w:pPr>
              <w:spacing w:line="276" w:lineRule="auto"/>
              <w:jc w:val="center"/>
              <w:textAlignment w:val="baseline"/>
              <w:rPr>
                <w:rFonts w:ascii="Arial" w:hAnsi="Arial" w:cs="Arial"/>
              </w:rPr>
            </w:pPr>
            <w:r w:rsidRPr="00E74FB5">
              <w:rPr>
                <w:rFonts w:ascii="Arial" w:hAnsi="Arial" w:cs="Arial"/>
              </w:rPr>
              <w:t>65,0</w:t>
            </w:r>
          </w:p>
        </w:tc>
        <w:tc>
          <w:tcPr>
            <w:tcW w:w="1842" w:type="dxa"/>
            <w:tcBorders>
              <w:top w:val="nil"/>
              <w:left w:val="single" w:sz="6" w:space="0" w:color="000000"/>
              <w:right w:val="single" w:sz="6" w:space="0" w:color="000000"/>
            </w:tcBorders>
            <w:shd w:val="clear" w:color="auto" w:fill="auto"/>
            <w:tcMar>
              <w:top w:w="0" w:type="dxa"/>
              <w:left w:w="74" w:type="dxa"/>
              <w:bottom w:w="0" w:type="dxa"/>
              <w:right w:w="74" w:type="dxa"/>
            </w:tcMar>
          </w:tcPr>
          <w:p w14:paraId="791D0416" w14:textId="42CF223F" w:rsidR="00E74FB5" w:rsidRPr="00E74FB5" w:rsidRDefault="00E74FB5" w:rsidP="00E74FB5">
            <w:pPr>
              <w:spacing w:line="276" w:lineRule="auto"/>
              <w:jc w:val="center"/>
              <w:textAlignment w:val="baseline"/>
              <w:rPr>
                <w:rFonts w:ascii="Arial" w:hAnsi="Arial" w:cs="Arial"/>
              </w:rPr>
            </w:pPr>
            <w:r w:rsidRPr="00E74FB5">
              <w:rPr>
                <w:rFonts w:ascii="Arial" w:hAnsi="Arial" w:cs="Arial"/>
              </w:rPr>
              <w:t>-</w:t>
            </w:r>
          </w:p>
        </w:tc>
        <w:tc>
          <w:tcPr>
            <w:tcW w:w="1843" w:type="dxa"/>
            <w:tcBorders>
              <w:top w:val="nil"/>
              <w:left w:val="single" w:sz="6" w:space="0" w:color="000000"/>
              <w:right w:val="single" w:sz="6" w:space="0" w:color="000000"/>
            </w:tcBorders>
            <w:shd w:val="clear" w:color="auto" w:fill="auto"/>
            <w:tcMar>
              <w:top w:w="0" w:type="dxa"/>
              <w:left w:w="74" w:type="dxa"/>
              <w:bottom w:w="0" w:type="dxa"/>
              <w:right w:w="74" w:type="dxa"/>
            </w:tcMar>
          </w:tcPr>
          <w:p w14:paraId="6932BDF2" w14:textId="1F61A939" w:rsidR="00E74FB5" w:rsidRPr="00E74FB5" w:rsidRDefault="00E74FB5" w:rsidP="00E74FB5">
            <w:pPr>
              <w:spacing w:line="276" w:lineRule="auto"/>
              <w:jc w:val="center"/>
              <w:textAlignment w:val="baseline"/>
              <w:rPr>
                <w:rFonts w:ascii="Arial" w:hAnsi="Arial" w:cs="Arial"/>
              </w:rPr>
            </w:pPr>
            <w:r w:rsidRPr="00E74FB5">
              <w:rPr>
                <w:rFonts w:ascii="Arial" w:hAnsi="Arial" w:cs="Arial"/>
              </w:rPr>
              <w:t>0,30</w:t>
            </w:r>
          </w:p>
        </w:tc>
        <w:tc>
          <w:tcPr>
            <w:tcW w:w="1557" w:type="dxa"/>
            <w:tcBorders>
              <w:top w:val="nil"/>
              <w:left w:val="single" w:sz="6" w:space="0" w:color="000000"/>
              <w:right w:val="single" w:sz="6" w:space="0" w:color="000000"/>
            </w:tcBorders>
            <w:shd w:val="clear" w:color="auto" w:fill="auto"/>
            <w:tcMar>
              <w:top w:w="0" w:type="dxa"/>
              <w:left w:w="74" w:type="dxa"/>
              <w:bottom w:w="0" w:type="dxa"/>
              <w:right w:w="74" w:type="dxa"/>
            </w:tcMar>
          </w:tcPr>
          <w:p w14:paraId="5AADD3CA" w14:textId="00A5BD7D" w:rsidR="00E74FB5" w:rsidRPr="00E74FB5" w:rsidRDefault="00E74FB5" w:rsidP="00E74FB5">
            <w:pPr>
              <w:spacing w:line="276" w:lineRule="auto"/>
              <w:jc w:val="center"/>
              <w:textAlignment w:val="baseline"/>
              <w:rPr>
                <w:rFonts w:ascii="Arial" w:hAnsi="Arial" w:cs="Arial"/>
              </w:rPr>
            </w:pPr>
            <w:r w:rsidRPr="00E74FB5">
              <w:rPr>
                <w:rFonts w:ascii="Arial" w:hAnsi="Arial" w:cs="Arial"/>
              </w:rPr>
              <w:t>0,3</w:t>
            </w:r>
          </w:p>
        </w:tc>
      </w:tr>
      <w:tr w:rsidR="00E74FB5" w:rsidRPr="0073527C" w14:paraId="03AA995A" w14:textId="77777777" w:rsidTr="0060638A">
        <w:tc>
          <w:tcPr>
            <w:tcW w:w="1560" w:type="dxa"/>
            <w:tcBorders>
              <w:top w:val="nil"/>
              <w:left w:val="single" w:sz="6" w:space="0" w:color="000000"/>
              <w:bottom w:val="single" w:sz="4" w:space="0" w:color="auto"/>
              <w:right w:val="single" w:sz="6" w:space="0" w:color="000000"/>
            </w:tcBorders>
            <w:shd w:val="clear" w:color="auto" w:fill="auto"/>
            <w:tcMar>
              <w:top w:w="0" w:type="dxa"/>
              <w:left w:w="74" w:type="dxa"/>
              <w:bottom w:w="0" w:type="dxa"/>
              <w:right w:w="74" w:type="dxa"/>
            </w:tcMar>
          </w:tcPr>
          <w:p w14:paraId="13FEAF24" w14:textId="2F52276A" w:rsidR="00E74FB5" w:rsidRPr="00E74FB5" w:rsidRDefault="00E74FB5" w:rsidP="00E74FB5">
            <w:pPr>
              <w:spacing w:line="276" w:lineRule="auto"/>
              <w:jc w:val="left"/>
              <w:textAlignment w:val="baseline"/>
              <w:rPr>
                <w:rFonts w:ascii="Arial" w:hAnsi="Arial" w:cs="Arial"/>
              </w:rPr>
            </w:pPr>
            <w:r w:rsidRPr="00E74FB5">
              <w:rPr>
                <w:rFonts w:ascii="Arial" w:hAnsi="Arial" w:cs="Arial"/>
              </w:rPr>
              <w:t>ФГ-55</w:t>
            </w:r>
          </w:p>
        </w:tc>
        <w:tc>
          <w:tcPr>
            <w:tcW w:w="2835" w:type="dxa"/>
            <w:tcBorders>
              <w:top w:val="nil"/>
              <w:left w:val="single" w:sz="6" w:space="0" w:color="000000"/>
              <w:bottom w:val="single" w:sz="4" w:space="0" w:color="auto"/>
              <w:right w:val="single" w:sz="6" w:space="0" w:color="000000"/>
            </w:tcBorders>
            <w:shd w:val="clear" w:color="auto" w:fill="auto"/>
            <w:tcMar>
              <w:top w:w="0" w:type="dxa"/>
              <w:left w:w="74" w:type="dxa"/>
              <w:bottom w:w="0" w:type="dxa"/>
              <w:right w:w="74" w:type="dxa"/>
            </w:tcMar>
          </w:tcPr>
          <w:p w14:paraId="2C91B6B8" w14:textId="7EF78F66" w:rsidR="00E74FB5" w:rsidRPr="00E74FB5" w:rsidRDefault="00E74FB5" w:rsidP="00E74FB5">
            <w:pPr>
              <w:spacing w:line="276" w:lineRule="auto"/>
              <w:jc w:val="center"/>
              <w:textAlignment w:val="baseline"/>
              <w:rPr>
                <w:rFonts w:ascii="Arial" w:hAnsi="Arial" w:cs="Arial"/>
              </w:rPr>
            </w:pPr>
            <w:r w:rsidRPr="00E74FB5">
              <w:rPr>
                <w:rFonts w:ascii="Arial" w:hAnsi="Arial" w:cs="Arial"/>
              </w:rPr>
              <w:t>55,0</w:t>
            </w:r>
          </w:p>
        </w:tc>
        <w:tc>
          <w:tcPr>
            <w:tcW w:w="1842" w:type="dxa"/>
            <w:tcBorders>
              <w:top w:val="nil"/>
              <w:left w:val="single" w:sz="6" w:space="0" w:color="000000"/>
              <w:bottom w:val="single" w:sz="4" w:space="0" w:color="auto"/>
              <w:right w:val="single" w:sz="6" w:space="0" w:color="000000"/>
            </w:tcBorders>
            <w:shd w:val="clear" w:color="auto" w:fill="auto"/>
            <w:tcMar>
              <w:top w:w="0" w:type="dxa"/>
              <w:left w:w="74" w:type="dxa"/>
              <w:bottom w:w="0" w:type="dxa"/>
              <w:right w:w="74" w:type="dxa"/>
            </w:tcMar>
          </w:tcPr>
          <w:p w14:paraId="6D1B84FC" w14:textId="7A45263A" w:rsidR="00E74FB5" w:rsidRPr="00E74FB5" w:rsidRDefault="00E74FB5" w:rsidP="00E74FB5">
            <w:pPr>
              <w:spacing w:line="276" w:lineRule="auto"/>
              <w:jc w:val="center"/>
              <w:textAlignment w:val="baseline"/>
              <w:rPr>
                <w:rFonts w:ascii="Arial" w:hAnsi="Arial" w:cs="Arial"/>
              </w:rPr>
            </w:pPr>
            <w:r w:rsidRPr="00E74FB5">
              <w:rPr>
                <w:rFonts w:ascii="Arial" w:hAnsi="Arial" w:cs="Arial"/>
              </w:rPr>
              <w:t>-</w:t>
            </w:r>
          </w:p>
        </w:tc>
        <w:tc>
          <w:tcPr>
            <w:tcW w:w="1843" w:type="dxa"/>
            <w:tcBorders>
              <w:top w:val="nil"/>
              <w:left w:val="single" w:sz="6" w:space="0" w:color="000000"/>
              <w:bottom w:val="single" w:sz="4" w:space="0" w:color="auto"/>
              <w:right w:val="single" w:sz="6" w:space="0" w:color="000000"/>
            </w:tcBorders>
            <w:shd w:val="clear" w:color="auto" w:fill="auto"/>
            <w:tcMar>
              <w:top w:w="0" w:type="dxa"/>
              <w:left w:w="74" w:type="dxa"/>
              <w:bottom w:w="0" w:type="dxa"/>
              <w:right w:w="74" w:type="dxa"/>
            </w:tcMar>
          </w:tcPr>
          <w:p w14:paraId="53C9B713" w14:textId="49D867BF" w:rsidR="00E74FB5" w:rsidRPr="00E74FB5" w:rsidRDefault="00E74FB5" w:rsidP="00E74FB5">
            <w:pPr>
              <w:spacing w:line="276" w:lineRule="auto"/>
              <w:jc w:val="center"/>
              <w:textAlignment w:val="baseline"/>
              <w:rPr>
                <w:rFonts w:ascii="Arial" w:hAnsi="Arial" w:cs="Arial"/>
              </w:rPr>
            </w:pPr>
            <w:r w:rsidRPr="00E74FB5">
              <w:rPr>
                <w:rFonts w:ascii="Arial" w:hAnsi="Arial" w:cs="Arial"/>
              </w:rPr>
              <w:t>0,30</w:t>
            </w:r>
          </w:p>
        </w:tc>
        <w:tc>
          <w:tcPr>
            <w:tcW w:w="1557" w:type="dxa"/>
            <w:tcBorders>
              <w:top w:val="nil"/>
              <w:left w:val="single" w:sz="6" w:space="0" w:color="000000"/>
              <w:bottom w:val="single" w:sz="4" w:space="0" w:color="auto"/>
              <w:right w:val="single" w:sz="6" w:space="0" w:color="000000"/>
            </w:tcBorders>
            <w:shd w:val="clear" w:color="auto" w:fill="auto"/>
            <w:tcMar>
              <w:top w:w="0" w:type="dxa"/>
              <w:left w:w="74" w:type="dxa"/>
              <w:bottom w:w="0" w:type="dxa"/>
              <w:right w:w="74" w:type="dxa"/>
            </w:tcMar>
          </w:tcPr>
          <w:p w14:paraId="7C8133BB" w14:textId="0E10DACA" w:rsidR="00E74FB5" w:rsidRPr="00E74FB5" w:rsidRDefault="00E74FB5" w:rsidP="00E74FB5">
            <w:pPr>
              <w:spacing w:line="276" w:lineRule="auto"/>
              <w:jc w:val="center"/>
              <w:textAlignment w:val="baseline"/>
              <w:rPr>
                <w:rFonts w:ascii="Arial" w:hAnsi="Arial" w:cs="Arial"/>
              </w:rPr>
            </w:pPr>
            <w:r w:rsidRPr="00E74FB5">
              <w:rPr>
                <w:rFonts w:ascii="Arial" w:hAnsi="Arial" w:cs="Arial"/>
              </w:rPr>
              <w:t>0,3</w:t>
            </w:r>
          </w:p>
        </w:tc>
      </w:tr>
      <w:tr w:rsidR="0060638A" w:rsidRPr="0073527C" w14:paraId="4F6CF7DE" w14:textId="77777777" w:rsidTr="0060638A">
        <w:tc>
          <w:tcPr>
            <w:tcW w:w="9637" w:type="dxa"/>
            <w:gridSpan w:val="5"/>
            <w:tcBorders>
              <w:top w:val="single" w:sz="4" w:space="0" w:color="auto"/>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18D8C792" w14:textId="77B3B78B" w:rsidR="0060638A" w:rsidRPr="0060638A" w:rsidRDefault="0060638A" w:rsidP="0060638A">
            <w:pPr>
              <w:spacing w:line="276" w:lineRule="auto"/>
              <w:ind w:firstLine="635"/>
              <w:textAlignment w:val="baseline"/>
              <w:rPr>
                <w:rFonts w:ascii="Arial" w:hAnsi="Arial" w:cs="Arial"/>
                <w:sz w:val="22"/>
              </w:rPr>
            </w:pPr>
            <w:r w:rsidRPr="0060638A">
              <w:rPr>
                <w:rFonts w:ascii="Arial" w:hAnsi="Arial" w:cs="Arial"/>
                <w:spacing w:val="40"/>
                <w:sz w:val="22"/>
              </w:rPr>
              <w:t>Примечание</w:t>
            </w:r>
            <w:r>
              <w:rPr>
                <w:rFonts w:ascii="Arial" w:hAnsi="Arial" w:cs="Arial"/>
                <w:sz w:val="22"/>
              </w:rPr>
              <w:t xml:space="preserve"> –</w:t>
            </w:r>
            <w:r w:rsidRPr="0060638A">
              <w:rPr>
                <w:rFonts w:ascii="Arial" w:hAnsi="Arial" w:cs="Arial"/>
                <w:sz w:val="22"/>
              </w:rPr>
              <w:t xml:space="preserve"> В концентратах марок ФГ-65 и ФГ-55 массовую долю диоксида кремния устанавливают по согласованию изготовителя с потребителем.</w:t>
            </w:r>
          </w:p>
        </w:tc>
      </w:tr>
    </w:tbl>
    <w:p w14:paraId="54991C74" w14:textId="77777777" w:rsidR="0073527C" w:rsidRDefault="0073527C" w:rsidP="00EA248C">
      <w:pPr>
        <w:pStyle w:val="formattext1"/>
        <w:shd w:val="clear" w:color="auto" w:fill="FFFFFF"/>
        <w:spacing w:before="0" w:beforeAutospacing="0" w:after="0" w:afterAutospacing="0" w:line="360" w:lineRule="auto"/>
        <w:ind w:firstLine="709"/>
        <w:jc w:val="both"/>
        <w:textAlignment w:val="baseline"/>
        <w:rPr>
          <w:rFonts w:ascii="Arial" w:hAnsi="Arial" w:cs="Arial"/>
        </w:rPr>
      </w:pPr>
    </w:p>
    <w:p w14:paraId="086438D6" w14:textId="10DA3ADC" w:rsidR="0060638A" w:rsidRPr="0060638A" w:rsidRDefault="0060638A" w:rsidP="0060638A">
      <w:pPr>
        <w:spacing w:line="360" w:lineRule="auto"/>
        <w:ind w:firstLine="709"/>
        <w:rPr>
          <w:rFonts w:ascii="Arial" w:hAnsi="Arial" w:cs="Arial"/>
        </w:rPr>
      </w:pPr>
      <w:r>
        <w:rPr>
          <w:rFonts w:ascii="Arial" w:hAnsi="Arial" w:cs="Arial"/>
        </w:rPr>
        <w:t>4</w:t>
      </w:r>
      <w:r w:rsidRPr="0060638A">
        <w:rPr>
          <w:rFonts w:ascii="Arial" w:hAnsi="Arial" w:cs="Arial"/>
        </w:rPr>
        <w:t>.1.3 Массовая доля влаги плавиковошпатовых кусковых концентратов должна быть не более 7%, гравитационных - не более 15%.</w:t>
      </w:r>
    </w:p>
    <w:p w14:paraId="72C4C7E6" w14:textId="5CE679C4" w:rsidR="0060638A" w:rsidRPr="0060638A" w:rsidRDefault="0060638A" w:rsidP="0060638A">
      <w:pPr>
        <w:spacing w:line="360" w:lineRule="auto"/>
        <w:ind w:firstLine="709"/>
        <w:rPr>
          <w:rFonts w:ascii="Arial" w:hAnsi="Arial" w:cs="Arial"/>
        </w:rPr>
      </w:pPr>
      <w:r>
        <w:rPr>
          <w:rFonts w:ascii="Arial" w:hAnsi="Arial" w:cs="Arial"/>
        </w:rPr>
        <w:t>4</w:t>
      </w:r>
      <w:r w:rsidRPr="0060638A">
        <w:rPr>
          <w:rFonts w:ascii="Arial" w:hAnsi="Arial" w:cs="Arial"/>
        </w:rPr>
        <w:t>.1.4 Гранулометрический состав концентратов должен соответствовать следующим требованиям:</w:t>
      </w:r>
    </w:p>
    <w:p w14:paraId="6B866038" w14:textId="77777777" w:rsidR="0060638A" w:rsidRPr="0060638A" w:rsidRDefault="0060638A" w:rsidP="0060638A">
      <w:pPr>
        <w:spacing w:line="360" w:lineRule="auto"/>
        <w:ind w:firstLine="709"/>
        <w:rPr>
          <w:rFonts w:ascii="Arial" w:hAnsi="Arial" w:cs="Arial"/>
        </w:rPr>
      </w:pPr>
      <w:r w:rsidRPr="0060638A">
        <w:rPr>
          <w:rFonts w:ascii="Arial" w:hAnsi="Arial" w:cs="Arial"/>
        </w:rPr>
        <w:t>- максимальный размер сортированного кускового плавиковошпатового концентрата всех марок должен быть не более 300 мм, гравитационного плавиковошпатового концентрата всех марок - не более 200 мм;</w:t>
      </w:r>
    </w:p>
    <w:p w14:paraId="725CA5B1" w14:textId="77777777" w:rsidR="0060638A" w:rsidRPr="0060638A" w:rsidRDefault="0060638A" w:rsidP="0060638A">
      <w:pPr>
        <w:spacing w:line="360" w:lineRule="auto"/>
        <w:ind w:firstLine="709"/>
        <w:rPr>
          <w:rFonts w:ascii="Arial" w:hAnsi="Arial" w:cs="Arial"/>
        </w:rPr>
      </w:pPr>
      <w:r w:rsidRPr="0060638A">
        <w:rPr>
          <w:rFonts w:ascii="Arial" w:hAnsi="Arial" w:cs="Arial"/>
        </w:rPr>
        <w:t>- массовая доля частиц размером менее 5 мм в концентратах всех марок не должна превышать 10%.</w:t>
      </w:r>
    </w:p>
    <w:p w14:paraId="5792D8DD" w14:textId="77777777" w:rsidR="0060638A" w:rsidRPr="0060638A" w:rsidRDefault="0060638A" w:rsidP="0060638A">
      <w:pPr>
        <w:spacing w:line="360" w:lineRule="auto"/>
        <w:ind w:firstLine="709"/>
        <w:rPr>
          <w:rFonts w:ascii="Arial" w:hAnsi="Arial" w:cs="Arial"/>
        </w:rPr>
      </w:pPr>
      <w:r w:rsidRPr="0060638A">
        <w:rPr>
          <w:rFonts w:ascii="Arial" w:hAnsi="Arial" w:cs="Arial"/>
        </w:rPr>
        <w:t>В гравитационных концентратах всех марок массовая доля частиц более 50 мм не должна превышать 10%.</w:t>
      </w:r>
    </w:p>
    <w:p w14:paraId="247F772F" w14:textId="77777777" w:rsidR="0060638A" w:rsidRPr="0060638A" w:rsidRDefault="0060638A" w:rsidP="0060638A">
      <w:pPr>
        <w:spacing w:line="360" w:lineRule="auto"/>
        <w:ind w:firstLine="709"/>
        <w:rPr>
          <w:rFonts w:ascii="Arial" w:hAnsi="Arial" w:cs="Arial"/>
        </w:rPr>
      </w:pPr>
      <w:r w:rsidRPr="0060638A">
        <w:rPr>
          <w:rFonts w:ascii="Arial" w:hAnsi="Arial" w:cs="Arial"/>
        </w:rPr>
        <w:t>В гравитационных плавиковошпатовых концентратах марок ФГ-75 и ФГ-65 массовая доля частиц размером менее 2 мм не должна превышать 5%.</w:t>
      </w:r>
    </w:p>
    <w:p w14:paraId="622B4E7D" w14:textId="77777777" w:rsidR="0060638A" w:rsidRPr="0060638A" w:rsidRDefault="0060638A" w:rsidP="0060638A">
      <w:pPr>
        <w:spacing w:line="360" w:lineRule="auto"/>
        <w:ind w:firstLine="709"/>
        <w:rPr>
          <w:rFonts w:ascii="Arial" w:hAnsi="Arial" w:cs="Arial"/>
        </w:rPr>
      </w:pPr>
      <w:r w:rsidRPr="0060638A">
        <w:rPr>
          <w:rFonts w:ascii="Arial" w:hAnsi="Arial" w:cs="Arial"/>
        </w:rPr>
        <w:t>В концентрате марки ФГМ-75 массовая доля частиц менее 5 мм не регламентируется.</w:t>
      </w:r>
    </w:p>
    <w:p w14:paraId="0B73B551" w14:textId="75182C91" w:rsidR="0060638A" w:rsidRPr="0060638A" w:rsidRDefault="0060638A" w:rsidP="0060638A">
      <w:pPr>
        <w:spacing w:line="360" w:lineRule="auto"/>
        <w:ind w:firstLine="709"/>
        <w:rPr>
          <w:rFonts w:ascii="Arial" w:hAnsi="Arial" w:cs="Arial"/>
        </w:rPr>
      </w:pPr>
      <w:r w:rsidRPr="0060638A">
        <w:rPr>
          <w:rFonts w:ascii="Arial" w:hAnsi="Arial" w:cs="Arial"/>
        </w:rPr>
        <w:t xml:space="preserve">Гранулометрический состав кускового и гравитационного концентрата </w:t>
      </w:r>
      <w:r w:rsidR="00A049CF">
        <w:rPr>
          <w:rFonts w:ascii="Arial" w:hAnsi="Arial" w:cs="Arial"/>
        </w:rPr>
        <w:t>указывается в заказе на поставку</w:t>
      </w:r>
      <w:r w:rsidRPr="0060638A">
        <w:rPr>
          <w:rFonts w:ascii="Arial" w:hAnsi="Arial" w:cs="Arial"/>
        </w:rPr>
        <w:t>.</w:t>
      </w:r>
    </w:p>
    <w:p w14:paraId="19E23F37" w14:textId="40822C33" w:rsidR="0060638A" w:rsidRPr="0060638A" w:rsidRDefault="0060638A" w:rsidP="0060638A">
      <w:pPr>
        <w:spacing w:line="360" w:lineRule="auto"/>
        <w:ind w:firstLine="709"/>
        <w:rPr>
          <w:rFonts w:ascii="Arial" w:hAnsi="Arial" w:cs="Arial"/>
        </w:rPr>
      </w:pPr>
      <w:r>
        <w:rPr>
          <w:rFonts w:ascii="Arial" w:hAnsi="Arial" w:cs="Arial"/>
        </w:rPr>
        <w:t>4</w:t>
      </w:r>
      <w:r w:rsidRPr="0060638A">
        <w:rPr>
          <w:rFonts w:ascii="Arial" w:hAnsi="Arial" w:cs="Arial"/>
        </w:rPr>
        <w:t>.1.5 В концентратах всех марок не должно быть загрязняющих механических примесей, видимых невооруженным глазом.</w:t>
      </w:r>
    </w:p>
    <w:p w14:paraId="78CE86FA" w14:textId="37C94C55" w:rsidR="0060638A" w:rsidRDefault="0060638A" w:rsidP="0060638A">
      <w:pPr>
        <w:spacing w:line="360" w:lineRule="auto"/>
        <w:ind w:firstLine="709"/>
        <w:rPr>
          <w:rFonts w:ascii="Arial" w:hAnsi="Arial" w:cs="Arial"/>
        </w:rPr>
      </w:pPr>
      <w:r>
        <w:rPr>
          <w:rFonts w:ascii="Arial" w:hAnsi="Arial" w:cs="Arial"/>
        </w:rPr>
        <w:lastRenderedPageBreak/>
        <w:t>4</w:t>
      </w:r>
      <w:r w:rsidRPr="0060638A">
        <w:rPr>
          <w:rFonts w:ascii="Arial" w:hAnsi="Arial" w:cs="Arial"/>
        </w:rPr>
        <w:t>.1.6 Массовая доля общей серы в концентрате марки ФК-95А при использовании его для производства спецсталей и фторидных флюсов электрошлакового переплава не должна превышать 0,1%.</w:t>
      </w:r>
    </w:p>
    <w:p w14:paraId="5687FAA2" w14:textId="136A17CD" w:rsidR="009B0F21" w:rsidRPr="0060638A" w:rsidRDefault="009B0F21" w:rsidP="0060638A">
      <w:pPr>
        <w:spacing w:line="360" w:lineRule="auto"/>
        <w:ind w:firstLine="709"/>
        <w:rPr>
          <w:rFonts w:ascii="Arial" w:hAnsi="Arial" w:cs="Arial"/>
        </w:rPr>
      </w:pPr>
      <w:r>
        <w:rPr>
          <w:rFonts w:ascii="Arial" w:hAnsi="Arial" w:cs="Arial"/>
        </w:rPr>
        <w:t xml:space="preserve">4.1.7 </w:t>
      </w:r>
      <w:r w:rsidR="0056203F">
        <w:rPr>
          <w:rFonts w:ascii="Arial" w:hAnsi="Arial" w:cs="Arial"/>
        </w:rPr>
        <w:t>Пределы</w:t>
      </w:r>
      <w:r w:rsidRPr="009B0F21">
        <w:rPr>
          <w:rFonts w:ascii="Arial" w:hAnsi="Arial" w:cs="Arial"/>
        </w:rPr>
        <w:t xml:space="preserve"> содержания фтористого кальция, вредных примесей и физических характеристик концентратов устанавлива</w:t>
      </w:r>
      <w:r w:rsidR="0056203F">
        <w:rPr>
          <w:rFonts w:ascii="Arial" w:hAnsi="Arial" w:cs="Arial"/>
        </w:rPr>
        <w:t>ют в заказе</w:t>
      </w:r>
      <w:r w:rsidRPr="009B0F21">
        <w:rPr>
          <w:rFonts w:ascii="Arial" w:hAnsi="Arial" w:cs="Arial"/>
        </w:rPr>
        <w:t xml:space="preserve"> по соглашению потребител</w:t>
      </w:r>
      <w:r w:rsidR="0056203F">
        <w:rPr>
          <w:rFonts w:ascii="Arial" w:hAnsi="Arial" w:cs="Arial"/>
        </w:rPr>
        <w:t>я</w:t>
      </w:r>
      <w:r w:rsidRPr="009B0F21">
        <w:rPr>
          <w:rFonts w:ascii="Arial" w:hAnsi="Arial" w:cs="Arial"/>
        </w:rPr>
        <w:t xml:space="preserve"> </w:t>
      </w:r>
      <w:r w:rsidR="0056203F">
        <w:rPr>
          <w:rFonts w:ascii="Arial" w:hAnsi="Arial" w:cs="Arial"/>
        </w:rPr>
        <w:t>с</w:t>
      </w:r>
      <w:r w:rsidRPr="009B0F21">
        <w:rPr>
          <w:rFonts w:ascii="Arial" w:hAnsi="Arial" w:cs="Arial"/>
        </w:rPr>
        <w:t xml:space="preserve"> поставщиком.</w:t>
      </w:r>
    </w:p>
    <w:p w14:paraId="19F12D97" w14:textId="2F890D20" w:rsidR="0060638A" w:rsidRPr="007B696E" w:rsidRDefault="0060638A" w:rsidP="0060638A">
      <w:pPr>
        <w:spacing w:line="360" w:lineRule="auto"/>
        <w:ind w:firstLine="709"/>
        <w:rPr>
          <w:rFonts w:ascii="Arial" w:hAnsi="Arial" w:cs="Arial"/>
          <w:b/>
        </w:rPr>
      </w:pPr>
      <w:r w:rsidRPr="007B696E">
        <w:rPr>
          <w:rFonts w:ascii="Arial" w:hAnsi="Arial" w:cs="Arial"/>
          <w:b/>
        </w:rPr>
        <w:t>4.2 Требования безопасности</w:t>
      </w:r>
    </w:p>
    <w:p w14:paraId="3A900634" w14:textId="4C81EDB5" w:rsidR="0060638A" w:rsidRPr="0060638A" w:rsidRDefault="0060638A" w:rsidP="0060638A">
      <w:pPr>
        <w:spacing w:line="360" w:lineRule="auto"/>
        <w:ind w:firstLine="709"/>
        <w:rPr>
          <w:rFonts w:ascii="Arial" w:hAnsi="Arial" w:cs="Arial"/>
        </w:rPr>
      </w:pPr>
      <w:r>
        <w:rPr>
          <w:rFonts w:ascii="Arial" w:hAnsi="Arial" w:cs="Arial"/>
        </w:rPr>
        <w:t>4</w:t>
      </w:r>
      <w:r w:rsidRPr="0060638A">
        <w:rPr>
          <w:rFonts w:ascii="Arial" w:hAnsi="Arial" w:cs="Arial"/>
        </w:rPr>
        <w:t xml:space="preserve">.2.1 </w:t>
      </w:r>
      <w:r w:rsidR="007B696E">
        <w:rPr>
          <w:rFonts w:ascii="Arial" w:hAnsi="Arial" w:cs="Arial"/>
        </w:rPr>
        <w:t>П</w:t>
      </w:r>
      <w:r w:rsidRPr="0060638A">
        <w:rPr>
          <w:rFonts w:ascii="Arial" w:hAnsi="Arial" w:cs="Arial"/>
        </w:rPr>
        <w:t>лавиковошпатовый концентрат</w:t>
      </w:r>
      <w:r w:rsidR="007B696E">
        <w:rPr>
          <w:rFonts w:ascii="Arial" w:hAnsi="Arial" w:cs="Arial"/>
        </w:rPr>
        <w:t>,</w:t>
      </w:r>
      <w:r w:rsidRPr="0060638A">
        <w:rPr>
          <w:rFonts w:ascii="Arial" w:hAnsi="Arial" w:cs="Arial"/>
        </w:rPr>
        <w:t xml:space="preserve"> </w:t>
      </w:r>
      <w:r w:rsidR="007B696E">
        <w:rPr>
          <w:rFonts w:ascii="Arial" w:hAnsi="Arial" w:cs="Arial"/>
        </w:rPr>
        <w:t xml:space="preserve">в соответствии с приведенной классификацией в </w:t>
      </w:r>
      <w:r w:rsidR="007B696E" w:rsidRPr="0060638A">
        <w:rPr>
          <w:rFonts w:ascii="Arial" w:hAnsi="Arial" w:cs="Arial"/>
        </w:rPr>
        <w:t>ГОСТ 12.1.007</w:t>
      </w:r>
      <w:r w:rsidR="007B696E">
        <w:rPr>
          <w:rFonts w:ascii="Arial" w:hAnsi="Arial" w:cs="Arial"/>
        </w:rPr>
        <w:t>,</w:t>
      </w:r>
      <w:r w:rsidR="007B696E" w:rsidRPr="0060638A">
        <w:rPr>
          <w:rFonts w:ascii="Arial" w:hAnsi="Arial" w:cs="Arial"/>
        </w:rPr>
        <w:t xml:space="preserve"> </w:t>
      </w:r>
      <w:r w:rsidRPr="0060638A">
        <w:rPr>
          <w:rFonts w:ascii="Arial" w:hAnsi="Arial" w:cs="Arial"/>
        </w:rPr>
        <w:t>относится к 3-му классу опасности, не взрывоопасен и не пожароопасен. При длительном контакте с повышенными концентрациями аэрозолей фторида кальция у рабочих возможно развитие профессионального флюороза. Предельно допустимая концентрация аэрозолей фторида кальция в воздухе рабочей зоны в соответствии с ГОСТ 12.1.005 составляет 2,5/0,5 мг/м</w:t>
      </w:r>
      <w:r w:rsidR="007B696E">
        <w:rPr>
          <w:rFonts w:ascii="Arial" w:hAnsi="Arial" w:cs="Arial"/>
          <w:vertAlign w:val="superscript"/>
        </w:rPr>
        <w:t>3</w:t>
      </w:r>
      <w:r w:rsidRPr="0060638A">
        <w:rPr>
          <w:rFonts w:ascii="Arial" w:hAnsi="Arial" w:cs="Arial"/>
        </w:rPr>
        <w:t xml:space="preserve"> (в числителе - максимальная концентрация, в знаменателе - среднесменная).</w:t>
      </w:r>
    </w:p>
    <w:p w14:paraId="6847BA57" w14:textId="49368B11" w:rsidR="0060638A" w:rsidRPr="0060638A" w:rsidRDefault="0060638A" w:rsidP="007B696E">
      <w:pPr>
        <w:spacing w:line="348" w:lineRule="auto"/>
        <w:ind w:firstLine="709"/>
        <w:rPr>
          <w:rFonts w:ascii="Arial" w:hAnsi="Arial" w:cs="Arial"/>
        </w:rPr>
      </w:pPr>
      <w:r>
        <w:rPr>
          <w:rFonts w:ascii="Arial" w:hAnsi="Arial" w:cs="Arial"/>
        </w:rPr>
        <w:t>4</w:t>
      </w:r>
      <w:r w:rsidRPr="0060638A">
        <w:rPr>
          <w:rFonts w:ascii="Arial" w:hAnsi="Arial" w:cs="Arial"/>
        </w:rPr>
        <w:t xml:space="preserve">.2.2 При отборе, разделке и подготовке проб к анализу должны соблюдаться общие правила безопасности для предприятий и организаций металлургической промышленности, утвержденные </w:t>
      </w:r>
      <w:r w:rsidR="007B696E">
        <w:rPr>
          <w:rFonts w:ascii="Arial" w:hAnsi="Arial" w:cs="Arial"/>
        </w:rPr>
        <w:t>нормативными документами странам-участников Соглашения</w:t>
      </w:r>
      <w:r w:rsidRPr="0060638A">
        <w:rPr>
          <w:rFonts w:ascii="Arial" w:hAnsi="Arial" w:cs="Arial"/>
        </w:rPr>
        <w:t>.</w:t>
      </w:r>
    </w:p>
    <w:p w14:paraId="21978363" w14:textId="25BC708D" w:rsidR="0060638A" w:rsidRPr="0060638A" w:rsidRDefault="0060638A" w:rsidP="007B696E">
      <w:pPr>
        <w:spacing w:line="348" w:lineRule="auto"/>
        <w:ind w:firstLine="709"/>
        <w:rPr>
          <w:rFonts w:ascii="Arial" w:hAnsi="Arial" w:cs="Arial"/>
        </w:rPr>
      </w:pPr>
      <w:r>
        <w:rPr>
          <w:rFonts w:ascii="Arial" w:hAnsi="Arial" w:cs="Arial"/>
        </w:rPr>
        <w:t>4</w:t>
      </w:r>
      <w:r w:rsidRPr="0060638A">
        <w:rPr>
          <w:rFonts w:ascii="Arial" w:hAnsi="Arial" w:cs="Arial"/>
        </w:rPr>
        <w:t>.2.3 Помещения, в которых проводится подготовка проб к химическому анализу, должны быть оборудованы приточно-вытяжной вентиляцией в соответствии с требованиями ГОСТ 12.4.021.</w:t>
      </w:r>
    </w:p>
    <w:p w14:paraId="40552379" w14:textId="19031154" w:rsidR="0060638A" w:rsidRPr="0060638A" w:rsidRDefault="0060638A" w:rsidP="007B696E">
      <w:pPr>
        <w:spacing w:line="348" w:lineRule="auto"/>
        <w:ind w:firstLine="709"/>
        <w:rPr>
          <w:rFonts w:ascii="Arial" w:hAnsi="Arial" w:cs="Arial"/>
        </w:rPr>
      </w:pPr>
      <w:r>
        <w:rPr>
          <w:rFonts w:ascii="Arial" w:hAnsi="Arial" w:cs="Arial"/>
        </w:rPr>
        <w:t>4</w:t>
      </w:r>
      <w:r w:rsidRPr="0060638A">
        <w:rPr>
          <w:rFonts w:ascii="Arial" w:hAnsi="Arial" w:cs="Arial"/>
        </w:rPr>
        <w:t>.2.4 При погрузочно-разгрузочных работах и транспортировании должны соблюдаться требования безопасности в соответствии с ГОСТ 12.3.009.</w:t>
      </w:r>
    </w:p>
    <w:p w14:paraId="5FCE7DAA" w14:textId="34ECA8AE" w:rsidR="00044E28" w:rsidRPr="00AA4A3D" w:rsidRDefault="0060638A" w:rsidP="00E60EC2">
      <w:pPr>
        <w:spacing w:line="348" w:lineRule="auto"/>
        <w:ind w:firstLine="709"/>
        <w:rPr>
          <w:rFonts w:ascii="Arial" w:hAnsi="Arial" w:cs="Arial"/>
          <w:szCs w:val="22"/>
        </w:rPr>
      </w:pPr>
      <w:r>
        <w:rPr>
          <w:rFonts w:ascii="Arial" w:hAnsi="Arial" w:cs="Arial"/>
        </w:rPr>
        <w:t>4</w:t>
      </w:r>
      <w:r w:rsidRPr="0060638A">
        <w:rPr>
          <w:rFonts w:ascii="Arial" w:hAnsi="Arial" w:cs="Arial"/>
        </w:rPr>
        <w:t xml:space="preserve">.2.5 </w:t>
      </w:r>
      <w:r w:rsidR="00E60EC2">
        <w:rPr>
          <w:rFonts w:ascii="Arial" w:hAnsi="Arial" w:cs="Arial"/>
        </w:rPr>
        <w:t>Выбор и обеспечение средствами индивидуальной защиты для р</w:t>
      </w:r>
      <w:r w:rsidR="00E60EC2" w:rsidRPr="00ED35DB">
        <w:rPr>
          <w:rFonts w:ascii="Arial" w:hAnsi="Arial" w:cs="Arial"/>
        </w:rPr>
        <w:t>або</w:t>
      </w:r>
      <w:r w:rsidR="00E60EC2">
        <w:rPr>
          <w:rFonts w:ascii="Arial" w:hAnsi="Arial" w:cs="Arial"/>
        </w:rPr>
        <w:t>тников</w:t>
      </w:r>
      <w:r w:rsidR="00E60EC2" w:rsidRPr="00ED35DB">
        <w:rPr>
          <w:rFonts w:ascii="Arial" w:hAnsi="Arial" w:cs="Arial"/>
        </w:rPr>
        <w:t xml:space="preserve"> заняты</w:t>
      </w:r>
      <w:r w:rsidR="00E60EC2">
        <w:rPr>
          <w:rFonts w:ascii="Arial" w:hAnsi="Arial" w:cs="Arial"/>
        </w:rPr>
        <w:t>х</w:t>
      </w:r>
      <w:r w:rsidR="00E60EC2" w:rsidRPr="00ED35DB">
        <w:rPr>
          <w:rFonts w:ascii="Arial" w:hAnsi="Arial" w:cs="Arial"/>
        </w:rPr>
        <w:t xml:space="preserve"> отбором, разделкой и подготовкой проб </w:t>
      </w:r>
      <w:r w:rsidR="00E60EC2">
        <w:rPr>
          <w:rFonts w:ascii="Arial" w:hAnsi="Arial" w:cs="Arial"/>
        </w:rPr>
        <w:t>осуществляется в соответствии с действующими нормативными и правовыми актами, действующими на территории государства принявшего стандарт</w:t>
      </w:r>
      <w:r w:rsidR="00E60EC2" w:rsidRPr="00ED35DB">
        <w:rPr>
          <w:rFonts w:ascii="Arial" w:hAnsi="Arial" w:cs="Arial"/>
        </w:rPr>
        <w:t>.</w:t>
      </w:r>
    </w:p>
    <w:p w14:paraId="571E840F" w14:textId="77487EEA" w:rsidR="001307AC" w:rsidRPr="00AA4A3D" w:rsidRDefault="001C7498" w:rsidP="007B696E">
      <w:pPr>
        <w:pStyle w:val="1"/>
        <w:keepNext w:val="0"/>
        <w:keepLines w:val="0"/>
        <w:widowControl w:val="0"/>
        <w:spacing w:after="120" w:line="360" w:lineRule="auto"/>
        <w:ind w:firstLine="709"/>
        <w:rPr>
          <w:lang w:val="ru-RU"/>
        </w:rPr>
      </w:pPr>
      <w:bookmarkStart w:id="22" w:name="_Toc480021099"/>
      <w:bookmarkStart w:id="23" w:name="_Toc480026817"/>
      <w:bookmarkStart w:id="24" w:name="_Toc480534832"/>
      <w:bookmarkStart w:id="25" w:name="_Toc484088868"/>
      <w:bookmarkStart w:id="26" w:name="_Toc64728955"/>
      <w:r w:rsidRPr="00AA4A3D">
        <w:t>5</w:t>
      </w:r>
      <w:r w:rsidR="005D15F5" w:rsidRPr="00AA4A3D">
        <w:t xml:space="preserve"> </w:t>
      </w:r>
      <w:bookmarkEnd w:id="22"/>
      <w:bookmarkEnd w:id="23"/>
      <w:bookmarkEnd w:id="24"/>
      <w:bookmarkEnd w:id="25"/>
      <w:bookmarkEnd w:id="26"/>
      <w:r w:rsidR="00EF0D5E">
        <w:rPr>
          <w:lang w:val="ru-RU"/>
        </w:rPr>
        <w:t>Правила приемки</w:t>
      </w:r>
    </w:p>
    <w:p w14:paraId="4118386E" w14:textId="6B33CC9C" w:rsidR="00EF0D5E" w:rsidRPr="00EF0D5E" w:rsidRDefault="0074686D" w:rsidP="00EF0D5E">
      <w:pPr>
        <w:spacing w:line="360" w:lineRule="auto"/>
        <w:ind w:firstLine="709"/>
        <w:rPr>
          <w:rFonts w:ascii="Arial" w:hAnsi="Arial" w:cs="Arial"/>
        </w:rPr>
      </w:pPr>
      <w:r w:rsidRPr="00AA4A3D">
        <w:rPr>
          <w:rFonts w:ascii="Arial" w:hAnsi="Arial" w:cs="Arial"/>
        </w:rPr>
        <w:t xml:space="preserve">5.1 </w:t>
      </w:r>
      <w:r w:rsidR="0060638A" w:rsidRPr="0060638A">
        <w:rPr>
          <w:rFonts w:ascii="Arial" w:hAnsi="Arial" w:cs="Arial"/>
        </w:rPr>
        <w:t>Плавиковошпатовый концентрат принимают партиями. Партией считают количество концентрата одной марки, оформленное одним документом о качестве</w:t>
      </w:r>
      <w:r w:rsidR="0060638A">
        <w:rPr>
          <w:rFonts w:ascii="Arial" w:hAnsi="Arial" w:cs="Arial"/>
        </w:rPr>
        <w:t>.</w:t>
      </w:r>
    </w:p>
    <w:p w14:paraId="19D35CA2" w14:textId="1F10B78E" w:rsidR="00EF0D5E" w:rsidRPr="00EF0D5E" w:rsidRDefault="0097154C" w:rsidP="00EF0D5E">
      <w:pPr>
        <w:spacing w:line="360" w:lineRule="auto"/>
        <w:ind w:firstLine="709"/>
        <w:rPr>
          <w:rFonts w:ascii="Arial" w:hAnsi="Arial" w:cs="Arial"/>
        </w:rPr>
      </w:pPr>
      <w:r>
        <w:rPr>
          <w:rFonts w:ascii="Arial" w:hAnsi="Arial" w:cs="Arial"/>
        </w:rPr>
        <w:t>5</w:t>
      </w:r>
      <w:r w:rsidR="00EF0D5E" w:rsidRPr="00EF0D5E">
        <w:rPr>
          <w:rFonts w:ascii="Arial" w:hAnsi="Arial" w:cs="Arial"/>
        </w:rPr>
        <w:t>.</w:t>
      </w:r>
      <w:r w:rsidR="0060638A">
        <w:rPr>
          <w:rFonts w:ascii="Arial" w:hAnsi="Arial" w:cs="Arial"/>
        </w:rPr>
        <w:t>2</w:t>
      </w:r>
      <w:r w:rsidR="00EF0D5E" w:rsidRPr="00EF0D5E">
        <w:rPr>
          <w:rFonts w:ascii="Arial" w:hAnsi="Arial" w:cs="Arial"/>
        </w:rPr>
        <w:t xml:space="preserve"> Документ о качестве должен содержать:</w:t>
      </w:r>
    </w:p>
    <w:p w14:paraId="53E976BD" w14:textId="77777777" w:rsidR="00EF0D5E" w:rsidRPr="00EF0D5E" w:rsidRDefault="00EF0D5E" w:rsidP="00EF0D5E">
      <w:pPr>
        <w:spacing w:line="360" w:lineRule="auto"/>
        <w:ind w:firstLine="709"/>
        <w:rPr>
          <w:rFonts w:ascii="Arial" w:hAnsi="Arial" w:cs="Arial"/>
        </w:rPr>
      </w:pPr>
      <w:r w:rsidRPr="00EF0D5E">
        <w:rPr>
          <w:rFonts w:ascii="Arial" w:hAnsi="Arial" w:cs="Arial"/>
        </w:rPr>
        <w:t>- наименование предприятия-изготовителя и его товарный знак;</w:t>
      </w:r>
    </w:p>
    <w:p w14:paraId="3AE095C3" w14:textId="77777777" w:rsidR="00EF0D5E" w:rsidRPr="00EF0D5E" w:rsidRDefault="00EF0D5E" w:rsidP="00EF0D5E">
      <w:pPr>
        <w:spacing w:line="360" w:lineRule="auto"/>
        <w:ind w:firstLine="709"/>
        <w:rPr>
          <w:rFonts w:ascii="Arial" w:hAnsi="Arial" w:cs="Arial"/>
        </w:rPr>
      </w:pPr>
      <w:r w:rsidRPr="00EF0D5E">
        <w:rPr>
          <w:rFonts w:ascii="Arial" w:hAnsi="Arial" w:cs="Arial"/>
        </w:rPr>
        <w:t>- наименование и марку продукции;</w:t>
      </w:r>
    </w:p>
    <w:p w14:paraId="773E9551" w14:textId="77777777" w:rsidR="00EF0D5E" w:rsidRPr="00EF0D5E" w:rsidRDefault="00EF0D5E" w:rsidP="00EF0D5E">
      <w:pPr>
        <w:spacing w:line="360" w:lineRule="auto"/>
        <w:ind w:firstLine="709"/>
        <w:rPr>
          <w:rFonts w:ascii="Arial" w:hAnsi="Arial" w:cs="Arial"/>
        </w:rPr>
      </w:pPr>
      <w:r w:rsidRPr="00EF0D5E">
        <w:rPr>
          <w:rFonts w:ascii="Arial" w:hAnsi="Arial" w:cs="Arial"/>
        </w:rPr>
        <w:lastRenderedPageBreak/>
        <w:t>- номер и дату выдачи документа;</w:t>
      </w:r>
    </w:p>
    <w:p w14:paraId="7B6EDD07" w14:textId="77777777" w:rsidR="00EF0D5E" w:rsidRPr="00EF0D5E" w:rsidRDefault="00EF0D5E" w:rsidP="00EF0D5E">
      <w:pPr>
        <w:spacing w:line="360" w:lineRule="auto"/>
        <w:ind w:firstLine="709"/>
        <w:rPr>
          <w:rFonts w:ascii="Arial" w:hAnsi="Arial" w:cs="Arial"/>
        </w:rPr>
      </w:pPr>
      <w:r w:rsidRPr="00EF0D5E">
        <w:rPr>
          <w:rFonts w:ascii="Arial" w:hAnsi="Arial" w:cs="Arial"/>
        </w:rPr>
        <w:t>- результаты испытаний;</w:t>
      </w:r>
    </w:p>
    <w:p w14:paraId="2CD85A0C" w14:textId="77777777" w:rsidR="00EF0D5E" w:rsidRPr="00EF0D5E" w:rsidRDefault="00EF0D5E" w:rsidP="00EF0D5E">
      <w:pPr>
        <w:spacing w:line="360" w:lineRule="auto"/>
        <w:ind w:firstLine="709"/>
        <w:rPr>
          <w:rFonts w:ascii="Arial" w:hAnsi="Arial" w:cs="Arial"/>
        </w:rPr>
      </w:pPr>
      <w:r w:rsidRPr="00EF0D5E">
        <w:rPr>
          <w:rFonts w:ascii="Arial" w:hAnsi="Arial" w:cs="Arial"/>
        </w:rPr>
        <w:t>- дату отгрузки;</w:t>
      </w:r>
    </w:p>
    <w:p w14:paraId="28B31B97" w14:textId="77777777" w:rsidR="00EF0D5E" w:rsidRPr="00EF0D5E" w:rsidRDefault="00EF0D5E" w:rsidP="00EF0D5E">
      <w:pPr>
        <w:spacing w:line="360" w:lineRule="auto"/>
        <w:ind w:firstLine="709"/>
        <w:rPr>
          <w:rFonts w:ascii="Arial" w:hAnsi="Arial" w:cs="Arial"/>
        </w:rPr>
      </w:pPr>
      <w:r w:rsidRPr="00EF0D5E">
        <w:rPr>
          <w:rFonts w:ascii="Arial" w:hAnsi="Arial" w:cs="Arial"/>
        </w:rPr>
        <w:t>- массу партии;</w:t>
      </w:r>
    </w:p>
    <w:p w14:paraId="722B1998" w14:textId="77777777" w:rsidR="00EF0D5E" w:rsidRPr="00EF0D5E" w:rsidRDefault="00EF0D5E" w:rsidP="00EF0D5E">
      <w:pPr>
        <w:spacing w:line="360" w:lineRule="auto"/>
        <w:ind w:firstLine="709"/>
        <w:rPr>
          <w:rFonts w:ascii="Arial" w:hAnsi="Arial" w:cs="Arial"/>
        </w:rPr>
      </w:pPr>
      <w:r w:rsidRPr="00EF0D5E">
        <w:rPr>
          <w:rFonts w:ascii="Arial" w:hAnsi="Arial" w:cs="Arial"/>
        </w:rPr>
        <w:t>- номер партии;</w:t>
      </w:r>
    </w:p>
    <w:p w14:paraId="57548125" w14:textId="77777777" w:rsidR="00EF0D5E" w:rsidRPr="00EF0D5E" w:rsidRDefault="00EF0D5E" w:rsidP="00EF0D5E">
      <w:pPr>
        <w:spacing w:line="360" w:lineRule="auto"/>
        <w:ind w:firstLine="709"/>
        <w:rPr>
          <w:rFonts w:ascii="Arial" w:hAnsi="Arial" w:cs="Arial"/>
        </w:rPr>
      </w:pPr>
      <w:r w:rsidRPr="00EF0D5E">
        <w:rPr>
          <w:rFonts w:ascii="Arial" w:hAnsi="Arial" w:cs="Arial"/>
        </w:rPr>
        <w:t>- обозначение настоящего стандарта.</w:t>
      </w:r>
    </w:p>
    <w:p w14:paraId="3338C094" w14:textId="5F5E8DD0" w:rsidR="00EF0D5E" w:rsidRPr="00EF0D5E" w:rsidRDefault="0097154C" w:rsidP="00EF0D5E">
      <w:pPr>
        <w:spacing w:line="360" w:lineRule="auto"/>
        <w:ind w:firstLine="709"/>
        <w:rPr>
          <w:rFonts w:ascii="Arial" w:hAnsi="Arial" w:cs="Arial"/>
        </w:rPr>
      </w:pPr>
      <w:r>
        <w:rPr>
          <w:rFonts w:ascii="Arial" w:hAnsi="Arial" w:cs="Arial"/>
        </w:rPr>
        <w:t>5</w:t>
      </w:r>
      <w:r w:rsidR="00EF0D5E" w:rsidRPr="00EF0D5E">
        <w:rPr>
          <w:rFonts w:ascii="Arial" w:hAnsi="Arial" w:cs="Arial"/>
        </w:rPr>
        <w:t>.</w:t>
      </w:r>
      <w:r w:rsidR="0060638A">
        <w:rPr>
          <w:rFonts w:ascii="Arial" w:hAnsi="Arial" w:cs="Arial"/>
        </w:rPr>
        <w:t>3</w:t>
      </w:r>
      <w:r w:rsidR="00EF0D5E" w:rsidRPr="00EF0D5E">
        <w:rPr>
          <w:rFonts w:ascii="Arial" w:hAnsi="Arial" w:cs="Arial"/>
        </w:rPr>
        <w:t xml:space="preserve"> Для проверки соответствия </w:t>
      </w:r>
      <w:r w:rsidR="0060638A" w:rsidRPr="00EF0D5E">
        <w:rPr>
          <w:rFonts w:ascii="Arial" w:hAnsi="Arial" w:cs="Arial"/>
        </w:rPr>
        <w:t xml:space="preserve">требованиям </w:t>
      </w:r>
      <w:r w:rsidR="00EF0D5E" w:rsidRPr="00EF0D5E">
        <w:rPr>
          <w:rFonts w:ascii="Arial" w:hAnsi="Arial" w:cs="Arial"/>
        </w:rPr>
        <w:t>качества концентрата отбирают пробы</w:t>
      </w:r>
      <w:r w:rsidR="0020663D">
        <w:rPr>
          <w:rFonts w:ascii="Arial" w:hAnsi="Arial" w:cs="Arial"/>
        </w:rPr>
        <w:t xml:space="preserve"> механизированным способом</w:t>
      </w:r>
      <w:r w:rsidR="00EF0D5E" w:rsidRPr="00EF0D5E">
        <w:rPr>
          <w:rFonts w:ascii="Arial" w:hAnsi="Arial" w:cs="Arial"/>
        </w:rPr>
        <w:t xml:space="preserve"> по ГОСТ 14180.</w:t>
      </w:r>
    </w:p>
    <w:p w14:paraId="102F9D61" w14:textId="77777777" w:rsidR="00EF0D5E" w:rsidRPr="00EF0D5E" w:rsidRDefault="00EF0D5E" w:rsidP="00EF0D5E">
      <w:pPr>
        <w:spacing w:line="360" w:lineRule="auto"/>
        <w:ind w:firstLine="709"/>
        <w:rPr>
          <w:rFonts w:ascii="Arial" w:hAnsi="Arial" w:cs="Arial"/>
        </w:rPr>
      </w:pPr>
      <w:r w:rsidRPr="00EF0D5E">
        <w:rPr>
          <w:rFonts w:ascii="Arial" w:hAnsi="Arial" w:cs="Arial"/>
        </w:rPr>
        <w:t>При получении неудовлетворительных результатов испытаний хотя бы по одному из показателей проводят повторные испытания по этому показателю на удвоенном количестве проб, отобранных от той же партии.</w:t>
      </w:r>
    </w:p>
    <w:p w14:paraId="40C44DBF" w14:textId="416E2B92" w:rsidR="00FF17F1" w:rsidRDefault="00EF0D5E" w:rsidP="00EF0D5E">
      <w:pPr>
        <w:spacing w:line="360" w:lineRule="auto"/>
        <w:ind w:firstLine="709"/>
        <w:rPr>
          <w:rFonts w:ascii="Arial" w:hAnsi="Arial" w:cs="Arial"/>
        </w:rPr>
      </w:pPr>
      <w:r w:rsidRPr="00EF0D5E">
        <w:rPr>
          <w:rFonts w:ascii="Arial" w:hAnsi="Arial" w:cs="Arial"/>
        </w:rPr>
        <w:t>Результаты повторных испытаний распространяют на всю партию.</w:t>
      </w:r>
    </w:p>
    <w:p w14:paraId="0FB7D8B3" w14:textId="77777777" w:rsidR="00044E28" w:rsidRPr="00AA4A3D" w:rsidRDefault="00044E28" w:rsidP="00EF0D5E">
      <w:pPr>
        <w:spacing w:line="360" w:lineRule="auto"/>
        <w:ind w:firstLine="709"/>
        <w:rPr>
          <w:rFonts w:ascii="Arial" w:hAnsi="Arial" w:cs="Arial"/>
        </w:rPr>
      </w:pPr>
    </w:p>
    <w:p w14:paraId="607374E0" w14:textId="7ECC3942" w:rsidR="001B24BA" w:rsidRPr="00AA4A3D" w:rsidRDefault="001C7498" w:rsidP="007B696E">
      <w:pPr>
        <w:pStyle w:val="1"/>
        <w:spacing w:after="120" w:line="360" w:lineRule="auto"/>
        <w:ind w:firstLine="709"/>
        <w:rPr>
          <w:lang w:val="ru-RU"/>
        </w:rPr>
      </w:pPr>
      <w:bookmarkStart w:id="27" w:name="_Toc480021118"/>
      <w:bookmarkStart w:id="28" w:name="_Toc480026818"/>
      <w:bookmarkStart w:id="29" w:name="_Toc480534833"/>
      <w:bookmarkStart w:id="30" w:name="_Toc484088869"/>
      <w:bookmarkStart w:id="31" w:name="_Toc64728956"/>
      <w:r w:rsidRPr="00AA4A3D">
        <w:t>6</w:t>
      </w:r>
      <w:bookmarkEnd w:id="27"/>
      <w:bookmarkEnd w:id="28"/>
      <w:bookmarkEnd w:id="29"/>
      <w:bookmarkEnd w:id="30"/>
      <w:bookmarkEnd w:id="31"/>
      <w:r w:rsidR="003E45FF" w:rsidRPr="00AA4A3D">
        <w:rPr>
          <w:lang w:val="ru-RU"/>
        </w:rPr>
        <w:t xml:space="preserve"> Методы </w:t>
      </w:r>
      <w:r w:rsidR="0097154C">
        <w:rPr>
          <w:lang w:val="ru-RU"/>
        </w:rPr>
        <w:t>испытаний</w:t>
      </w:r>
    </w:p>
    <w:p w14:paraId="008FD9E0" w14:textId="7D39B1D2" w:rsidR="0097154C" w:rsidRPr="0097154C" w:rsidRDefault="0097154C" w:rsidP="00044E28">
      <w:pPr>
        <w:pStyle w:val="formattext1"/>
        <w:shd w:val="clear" w:color="auto" w:fill="FFFFFF"/>
        <w:spacing w:before="0" w:beforeAutospacing="0" w:after="0" w:afterAutospacing="0" w:line="360" w:lineRule="auto"/>
        <w:ind w:firstLine="709"/>
        <w:jc w:val="both"/>
        <w:textAlignment w:val="baseline"/>
        <w:rPr>
          <w:rFonts w:ascii="Arial" w:hAnsi="Arial"/>
          <w:bCs/>
        </w:rPr>
      </w:pPr>
      <w:bookmarkStart w:id="32" w:name="_Toc480021130"/>
      <w:bookmarkStart w:id="33" w:name="_Toc480026819"/>
      <w:bookmarkStart w:id="34" w:name="_Toc480534834"/>
      <w:bookmarkStart w:id="35" w:name="_Toc484088870"/>
      <w:bookmarkStart w:id="36" w:name="_Toc64728957"/>
      <w:r>
        <w:rPr>
          <w:rFonts w:ascii="Arial" w:hAnsi="Arial"/>
          <w:bCs/>
        </w:rPr>
        <w:t>6</w:t>
      </w:r>
      <w:r w:rsidRPr="0097154C">
        <w:rPr>
          <w:rFonts w:ascii="Arial" w:hAnsi="Arial"/>
          <w:bCs/>
        </w:rPr>
        <w:t>.</w:t>
      </w:r>
      <w:r w:rsidR="003536C8">
        <w:rPr>
          <w:rFonts w:ascii="Arial" w:hAnsi="Arial"/>
          <w:bCs/>
        </w:rPr>
        <w:t>1</w:t>
      </w:r>
      <w:r w:rsidRPr="0097154C">
        <w:rPr>
          <w:rFonts w:ascii="Arial" w:hAnsi="Arial"/>
          <w:bCs/>
        </w:rPr>
        <w:t xml:space="preserve"> Общие требования к методам химического анализа</w:t>
      </w:r>
      <w:r w:rsidR="00DC323F">
        <w:rPr>
          <w:rFonts w:ascii="Arial" w:hAnsi="Arial"/>
          <w:bCs/>
        </w:rPr>
        <w:t xml:space="preserve"> изложены в</w:t>
      </w:r>
      <w:r w:rsidRPr="0097154C">
        <w:rPr>
          <w:rFonts w:ascii="Arial" w:hAnsi="Arial"/>
          <w:bCs/>
        </w:rPr>
        <w:t xml:space="preserve"> ГОСТ</w:t>
      </w:r>
      <w:r w:rsidR="00DC323F">
        <w:rPr>
          <w:rFonts w:ascii="Arial" w:hAnsi="Arial"/>
          <w:bCs/>
        </w:rPr>
        <w:t> </w:t>
      </w:r>
      <w:r w:rsidRPr="0097154C">
        <w:rPr>
          <w:rFonts w:ascii="Arial" w:hAnsi="Arial"/>
          <w:bCs/>
        </w:rPr>
        <w:t>7619.0.</w:t>
      </w:r>
    </w:p>
    <w:p w14:paraId="4EB31727" w14:textId="77777777" w:rsidR="003536C8" w:rsidRDefault="0097154C" w:rsidP="00044E28">
      <w:pPr>
        <w:pStyle w:val="formattext1"/>
        <w:shd w:val="clear" w:color="auto" w:fill="FFFFFF"/>
        <w:spacing w:before="0" w:beforeAutospacing="0" w:after="0" w:afterAutospacing="0" w:line="360" w:lineRule="auto"/>
        <w:ind w:firstLine="709"/>
        <w:jc w:val="both"/>
        <w:textAlignment w:val="baseline"/>
        <w:rPr>
          <w:rFonts w:ascii="Arial" w:hAnsi="Arial"/>
          <w:bCs/>
        </w:rPr>
      </w:pPr>
      <w:r>
        <w:rPr>
          <w:rFonts w:ascii="Arial" w:hAnsi="Arial"/>
          <w:bCs/>
        </w:rPr>
        <w:t>6</w:t>
      </w:r>
      <w:r w:rsidRPr="0097154C">
        <w:rPr>
          <w:rFonts w:ascii="Arial" w:hAnsi="Arial"/>
          <w:bCs/>
        </w:rPr>
        <w:t>.</w:t>
      </w:r>
      <w:r w:rsidR="003536C8">
        <w:rPr>
          <w:rFonts w:ascii="Arial" w:hAnsi="Arial"/>
          <w:bCs/>
        </w:rPr>
        <w:t>2</w:t>
      </w:r>
      <w:r w:rsidRPr="0097154C">
        <w:rPr>
          <w:rFonts w:ascii="Arial" w:hAnsi="Arial"/>
          <w:bCs/>
        </w:rPr>
        <w:t xml:space="preserve"> Определение </w:t>
      </w:r>
      <w:r w:rsidR="003536C8">
        <w:rPr>
          <w:rFonts w:ascii="Arial" w:hAnsi="Arial"/>
          <w:bCs/>
        </w:rPr>
        <w:t>влаги и примесей осуществляют:</w:t>
      </w:r>
    </w:p>
    <w:p w14:paraId="63FE6479" w14:textId="4612C3BF" w:rsidR="003536C8" w:rsidRDefault="003536C8" w:rsidP="00044E28">
      <w:pPr>
        <w:pStyle w:val="formattext1"/>
        <w:shd w:val="clear" w:color="auto" w:fill="FFFFFF"/>
        <w:spacing w:before="0" w:beforeAutospacing="0" w:after="0" w:afterAutospacing="0" w:line="360" w:lineRule="auto"/>
        <w:ind w:firstLine="709"/>
        <w:jc w:val="both"/>
        <w:textAlignment w:val="baseline"/>
        <w:rPr>
          <w:rFonts w:ascii="Arial" w:hAnsi="Arial"/>
          <w:bCs/>
        </w:rPr>
      </w:pPr>
      <w:r w:rsidRPr="0097154C">
        <w:rPr>
          <w:rFonts w:ascii="Arial" w:hAnsi="Arial"/>
          <w:bCs/>
        </w:rPr>
        <w:t>влаг</w:t>
      </w:r>
      <w:r>
        <w:rPr>
          <w:rFonts w:ascii="Arial" w:hAnsi="Arial"/>
          <w:bCs/>
        </w:rPr>
        <w:t>а</w:t>
      </w:r>
      <w:r w:rsidRPr="0097154C">
        <w:rPr>
          <w:rFonts w:ascii="Arial" w:hAnsi="Arial"/>
          <w:bCs/>
        </w:rPr>
        <w:t xml:space="preserve"> - ГОСТ 7619.1</w:t>
      </w:r>
      <w:bookmarkStart w:id="37" w:name="_GoBack"/>
      <w:bookmarkEnd w:id="37"/>
    </w:p>
    <w:p w14:paraId="187A90BB" w14:textId="5B284CAE" w:rsidR="0097154C" w:rsidRPr="0097154C" w:rsidRDefault="0097154C" w:rsidP="00044E28">
      <w:pPr>
        <w:pStyle w:val="formattext1"/>
        <w:shd w:val="clear" w:color="auto" w:fill="FFFFFF"/>
        <w:spacing w:before="0" w:beforeAutospacing="0" w:after="0" w:afterAutospacing="0" w:line="360" w:lineRule="auto"/>
        <w:ind w:firstLine="709"/>
        <w:jc w:val="both"/>
        <w:textAlignment w:val="baseline"/>
        <w:rPr>
          <w:rFonts w:ascii="Arial" w:hAnsi="Arial"/>
          <w:bCs/>
        </w:rPr>
      </w:pPr>
      <w:r w:rsidRPr="0097154C">
        <w:rPr>
          <w:rFonts w:ascii="Arial" w:hAnsi="Arial"/>
          <w:bCs/>
        </w:rPr>
        <w:t>фторист</w:t>
      </w:r>
      <w:r w:rsidR="003536C8">
        <w:rPr>
          <w:rFonts w:ascii="Arial" w:hAnsi="Arial"/>
          <w:bCs/>
        </w:rPr>
        <w:t>ый</w:t>
      </w:r>
      <w:r w:rsidRPr="0097154C">
        <w:rPr>
          <w:rFonts w:ascii="Arial" w:hAnsi="Arial"/>
          <w:bCs/>
        </w:rPr>
        <w:t xml:space="preserve"> кальци</w:t>
      </w:r>
      <w:r w:rsidR="003536C8">
        <w:rPr>
          <w:rFonts w:ascii="Arial" w:hAnsi="Arial"/>
          <w:bCs/>
        </w:rPr>
        <w:t>й</w:t>
      </w:r>
      <w:r w:rsidRPr="0097154C">
        <w:rPr>
          <w:rFonts w:ascii="Arial" w:hAnsi="Arial"/>
          <w:bCs/>
        </w:rPr>
        <w:t xml:space="preserve"> - ГОСТ 7619.3.</w:t>
      </w:r>
    </w:p>
    <w:p w14:paraId="1CB20DC5" w14:textId="1027431B" w:rsidR="0097154C" w:rsidRPr="0097154C" w:rsidRDefault="003536C8" w:rsidP="00044E28">
      <w:pPr>
        <w:pStyle w:val="formattext1"/>
        <w:shd w:val="clear" w:color="auto" w:fill="FFFFFF"/>
        <w:spacing w:before="0" w:beforeAutospacing="0" w:after="0" w:afterAutospacing="0" w:line="360" w:lineRule="auto"/>
        <w:ind w:firstLine="709"/>
        <w:jc w:val="both"/>
        <w:textAlignment w:val="baseline"/>
        <w:rPr>
          <w:rFonts w:ascii="Arial" w:hAnsi="Arial"/>
          <w:bCs/>
        </w:rPr>
      </w:pPr>
      <w:r>
        <w:rPr>
          <w:rFonts w:ascii="Arial" w:hAnsi="Arial"/>
          <w:bCs/>
        </w:rPr>
        <w:t>двуокись</w:t>
      </w:r>
      <w:r w:rsidR="0097154C" w:rsidRPr="0097154C">
        <w:rPr>
          <w:rFonts w:ascii="Arial" w:hAnsi="Arial"/>
          <w:bCs/>
        </w:rPr>
        <w:t xml:space="preserve"> кремния - ГОСТ 7619.4.</w:t>
      </w:r>
    </w:p>
    <w:p w14:paraId="45CEBB47" w14:textId="4FE290E6" w:rsidR="0097154C" w:rsidRPr="0097154C" w:rsidRDefault="0097154C" w:rsidP="00044E28">
      <w:pPr>
        <w:pStyle w:val="formattext1"/>
        <w:shd w:val="clear" w:color="auto" w:fill="FFFFFF"/>
        <w:spacing w:before="0" w:beforeAutospacing="0" w:after="0" w:afterAutospacing="0" w:line="360" w:lineRule="auto"/>
        <w:ind w:firstLine="709"/>
        <w:jc w:val="both"/>
        <w:textAlignment w:val="baseline"/>
        <w:rPr>
          <w:rFonts w:ascii="Arial" w:hAnsi="Arial"/>
          <w:bCs/>
        </w:rPr>
      </w:pPr>
      <w:r w:rsidRPr="0097154C">
        <w:rPr>
          <w:rFonts w:ascii="Arial" w:hAnsi="Arial"/>
          <w:bCs/>
        </w:rPr>
        <w:t>желез</w:t>
      </w:r>
      <w:r w:rsidR="003536C8">
        <w:rPr>
          <w:rFonts w:ascii="Arial" w:hAnsi="Arial"/>
          <w:bCs/>
        </w:rPr>
        <w:t>о</w:t>
      </w:r>
      <w:r w:rsidRPr="0097154C">
        <w:rPr>
          <w:rFonts w:ascii="Arial" w:hAnsi="Arial"/>
          <w:bCs/>
        </w:rPr>
        <w:t xml:space="preserve"> - ГОСТ 7619.6.</w:t>
      </w:r>
    </w:p>
    <w:p w14:paraId="061B2FB8" w14:textId="5FBA02D9" w:rsidR="0097154C" w:rsidRPr="0097154C" w:rsidRDefault="003536C8" w:rsidP="00044E28">
      <w:pPr>
        <w:pStyle w:val="formattext1"/>
        <w:shd w:val="clear" w:color="auto" w:fill="FFFFFF"/>
        <w:spacing w:before="0" w:beforeAutospacing="0" w:after="0" w:afterAutospacing="0" w:line="360" w:lineRule="auto"/>
        <w:ind w:firstLine="709"/>
        <w:jc w:val="both"/>
        <w:textAlignment w:val="baseline"/>
        <w:rPr>
          <w:rFonts w:ascii="Arial" w:hAnsi="Arial"/>
          <w:bCs/>
        </w:rPr>
      </w:pPr>
      <w:r>
        <w:rPr>
          <w:rFonts w:ascii="Arial" w:hAnsi="Arial"/>
          <w:bCs/>
        </w:rPr>
        <w:t>сера</w:t>
      </w:r>
      <w:r w:rsidR="0097154C" w:rsidRPr="0097154C">
        <w:rPr>
          <w:rFonts w:ascii="Arial" w:hAnsi="Arial"/>
          <w:bCs/>
        </w:rPr>
        <w:t xml:space="preserve"> - ГОСТ 7619.7.</w:t>
      </w:r>
    </w:p>
    <w:p w14:paraId="1DBE0769" w14:textId="054A7539" w:rsidR="0097154C" w:rsidRPr="0097154C" w:rsidRDefault="003536C8" w:rsidP="00044E28">
      <w:pPr>
        <w:pStyle w:val="formattext1"/>
        <w:shd w:val="clear" w:color="auto" w:fill="FFFFFF"/>
        <w:spacing w:before="0" w:beforeAutospacing="0" w:after="0" w:afterAutospacing="0" w:line="360" w:lineRule="auto"/>
        <w:ind w:firstLine="709"/>
        <w:jc w:val="both"/>
        <w:textAlignment w:val="baseline"/>
        <w:rPr>
          <w:rFonts w:ascii="Arial" w:hAnsi="Arial"/>
          <w:bCs/>
        </w:rPr>
      </w:pPr>
      <w:r>
        <w:rPr>
          <w:rFonts w:ascii="Arial" w:hAnsi="Arial"/>
          <w:bCs/>
        </w:rPr>
        <w:t>фосфор</w:t>
      </w:r>
      <w:r w:rsidR="0097154C" w:rsidRPr="0097154C">
        <w:rPr>
          <w:rFonts w:ascii="Arial" w:hAnsi="Arial"/>
          <w:bCs/>
        </w:rPr>
        <w:t xml:space="preserve"> - ГОСТ 7619.9.</w:t>
      </w:r>
    </w:p>
    <w:p w14:paraId="4F2DCA2E" w14:textId="49734C7D" w:rsidR="00A04AEC" w:rsidRDefault="0097154C" w:rsidP="00044E28">
      <w:pPr>
        <w:pStyle w:val="formattext1"/>
        <w:shd w:val="clear" w:color="auto" w:fill="FFFFFF"/>
        <w:spacing w:before="0" w:beforeAutospacing="0" w:after="0" w:afterAutospacing="0" w:line="360" w:lineRule="auto"/>
        <w:ind w:firstLine="709"/>
        <w:jc w:val="both"/>
        <w:textAlignment w:val="baseline"/>
        <w:rPr>
          <w:rFonts w:ascii="Arial" w:hAnsi="Arial" w:cs="Arial"/>
          <w:shd w:val="clear" w:color="auto" w:fill="FFFFFF"/>
        </w:rPr>
      </w:pPr>
      <w:r>
        <w:rPr>
          <w:rFonts w:ascii="Arial" w:hAnsi="Arial"/>
          <w:bCs/>
        </w:rPr>
        <w:t>6</w:t>
      </w:r>
      <w:r w:rsidRPr="0097154C">
        <w:rPr>
          <w:rFonts w:ascii="Arial" w:hAnsi="Arial"/>
          <w:bCs/>
        </w:rPr>
        <w:t>.</w:t>
      </w:r>
      <w:r w:rsidR="00DC323F">
        <w:rPr>
          <w:rFonts w:ascii="Arial" w:hAnsi="Arial"/>
          <w:bCs/>
        </w:rPr>
        <w:t>3</w:t>
      </w:r>
      <w:r w:rsidRPr="0097154C">
        <w:rPr>
          <w:rFonts w:ascii="Arial" w:hAnsi="Arial"/>
          <w:bCs/>
        </w:rPr>
        <w:t xml:space="preserve"> </w:t>
      </w:r>
      <w:r w:rsidR="00DC323F">
        <w:rPr>
          <w:rFonts w:ascii="Arial" w:hAnsi="Arial"/>
          <w:bCs/>
        </w:rPr>
        <w:t>Гранулометрический состав</w:t>
      </w:r>
      <w:r w:rsidR="00DC323F" w:rsidRPr="0097154C">
        <w:rPr>
          <w:rFonts w:ascii="Arial" w:hAnsi="Arial"/>
          <w:bCs/>
        </w:rPr>
        <w:t xml:space="preserve"> </w:t>
      </w:r>
      <w:r w:rsidR="00DC323F">
        <w:rPr>
          <w:rFonts w:ascii="Arial" w:hAnsi="Arial"/>
          <w:bCs/>
        </w:rPr>
        <w:t>о</w:t>
      </w:r>
      <w:r w:rsidRPr="0097154C">
        <w:rPr>
          <w:rFonts w:ascii="Arial" w:hAnsi="Arial"/>
          <w:bCs/>
        </w:rPr>
        <w:t>предел</w:t>
      </w:r>
      <w:r w:rsidR="00DC323F">
        <w:rPr>
          <w:rFonts w:ascii="Arial" w:hAnsi="Arial"/>
          <w:bCs/>
        </w:rPr>
        <w:t>яют</w:t>
      </w:r>
      <w:r w:rsidRPr="0097154C">
        <w:rPr>
          <w:rFonts w:ascii="Arial" w:hAnsi="Arial"/>
          <w:bCs/>
        </w:rPr>
        <w:t xml:space="preserve"> по ГОСТ 19724.</w:t>
      </w:r>
    </w:p>
    <w:p w14:paraId="19343B93" w14:textId="77777777" w:rsidR="00320D92" w:rsidRPr="00AA4A3D" w:rsidRDefault="00320D92" w:rsidP="0016333C">
      <w:pPr>
        <w:pStyle w:val="formattext1"/>
        <w:shd w:val="clear" w:color="auto" w:fill="FFFFFF"/>
        <w:spacing w:before="0" w:beforeAutospacing="0" w:after="0" w:afterAutospacing="0" w:line="360" w:lineRule="auto"/>
        <w:ind w:firstLine="709"/>
        <w:jc w:val="both"/>
        <w:textAlignment w:val="baseline"/>
        <w:rPr>
          <w:rFonts w:ascii="Arial" w:hAnsi="Arial" w:cs="Arial"/>
          <w:shd w:val="clear" w:color="auto" w:fill="FFFFFF"/>
        </w:rPr>
      </w:pPr>
    </w:p>
    <w:p w14:paraId="268076FF" w14:textId="417F9791" w:rsidR="00F05B93" w:rsidRPr="00AA4A3D" w:rsidRDefault="00F05B93" w:rsidP="00320D92">
      <w:pPr>
        <w:pStyle w:val="formattext1"/>
        <w:shd w:val="clear" w:color="auto" w:fill="FFFFFF"/>
        <w:spacing w:before="0" w:beforeAutospacing="0" w:after="240" w:afterAutospacing="0" w:line="360" w:lineRule="auto"/>
        <w:ind w:firstLine="709"/>
        <w:jc w:val="both"/>
        <w:textAlignment w:val="baseline"/>
        <w:rPr>
          <w:rFonts w:ascii="Arial" w:hAnsi="Arial" w:cs="Arial"/>
          <w:b/>
          <w:sz w:val="28"/>
          <w:szCs w:val="28"/>
          <w:shd w:val="clear" w:color="auto" w:fill="FFFFFF"/>
        </w:rPr>
      </w:pPr>
      <w:r w:rsidRPr="00AA4A3D">
        <w:rPr>
          <w:rFonts w:ascii="Arial" w:hAnsi="Arial" w:cs="Arial"/>
          <w:b/>
          <w:sz w:val="28"/>
          <w:szCs w:val="28"/>
          <w:shd w:val="clear" w:color="auto" w:fill="FFFFFF"/>
        </w:rPr>
        <w:t xml:space="preserve">7 </w:t>
      </w:r>
      <w:r w:rsidR="0071102B">
        <w:rPr>
          <w:rFonts w:ascii="Arial" w:hAnsi="Arial" w:cs="Arial"/>
          <w:b/>
          <w:sz w:val="28"/>
          <w:szCs w:val="28"/>
          <w:shd w:val="clear" w:color="auto" w:fill="FFFFFF"/>
        </w:rPr>
        <w:t>Упаковка, маркировка, т</w:t>
      </w:r>
      <w:r w:rsidR="0097154C">
        <w:rPr>
          <w:rFonts w:ascii="Arial" w:hAnsi="Arial" w:cs="Arial"/>
          <w:b/>
          <w:sz w:val="28"/>
          <w:szCs w:val="28"/>
          <w:shd w:val="clear" w:color="auto" w:fill="FFFFFF"/>
        </w:rPr>
        <w:t>ранспортирование и хранение</w:t>
      </w:r>
    </w:p>
    <w:p w14:paraId="5036D3EE" w14:textId="1295A2BE" w:rsidR="00587175" w:rsidRPr="00DC323F" w:rsidRDefault="00587175" w:rsidP="00044E28">
      <w:pPr>
        <w:pStyle w:val="formattext1"/>
        <w:shd w:val="clear" w:color="auto" w:fill="FFFFFF"/>
        <w:spacing w:before="0" w:beforeAutospacing="0" w:after="0" w:afterAutospacing="0" w:line="360" w:lineRule="auto"/>
        <w:ind w:firstLine="709"/>
        <w:jc w:val="both"/>
        <w:textAlignment w:val="baseline"/>
        <w:rPr>
          <w:rFonts w:ascii="Arial" w:hAnsi="Arial" w:cs="Arial"/>
          <w:b/>
          <w:shd w:val="clear" w:color="auto" w:fill="FFFFFF"/>
        </w:rPr>
      </w:pPr>
      <w:r w:rsidRPr="00DC323F">
        <w:rPr>
          <w:rFonts w:ascii="Arial" w:hAnsi="Arial" w:cs="Arial"/>
          <w:b/>
          <w:shd w:val="clear" w:color="auto" w:fill="FFFFFF"/>
        </w:rPr>
        <w:t>7.</w:t>
      </w:r>
      <w:r w:rsidR="009B0F21">
        <w:rPr>
          <w:rFonts w:ascii="Arial" w:hAnsi="Arial" w:cs="Arial"/>
          <w:b/>
          <w:shd w:val="clear" w:color="auto" w:fill="FFFFFF"/>
        </w:rPr>
        <w:t>1</w:t>
      </w:r>
      <w:r w:rsidRPr="00DC323F">
        <w:rPr>
          <w:rFonts w:ascii="Arial" w:hAnsi="Arial" w:cs="Arial"/>
          <w:b/>
          <w:shd w:val="clear" w:color="auto" w:fill="FFFFFF"/>
        </w:rPr>
        <w:t xml:space="preserve"> Транспортирование</w:t>
      </w:r>
    </w:p>
    <w:p w14:paraId="29CEED41" w14:textId="02433EBB" w:rsidR="0097154C" w:rsidRPr="00DC323F" w:rsidRDefault="0097154C" w:rsidP="00044E28">
      <w:pPr>
        <w:pStyle w:val="formattext1"/>
        <w:shd w:val="clear" w:color="auto" w:fill="FFFFFF"/>
        <w:spacing w:before="0" w:beforeAutospacing="0" w:after="0" w:afterAutospacing="0" w:line="360" w:lineRule="auto"/>
        <w:ind w:firstLine="709"/>
        <w:jc w:val="both"/>
        <w:textAlignment w:val="baseline"/>
        <w:rPr>
          <w:rFonts w:ascii="Arial" w:hAnsi="Arial" w:cs="Arial"/>
          <w:shd w:val="clear" w:color="auto" w:fill="FFFFFF"/>
        </w:rPr>
      </w:pPr>
      <w:r w:rsidRPr="00DC323F">
        <w:rPr>
          <w:rFonts w:ascii="Arial" w:hAnsi="Arial" w:cs="Arial"/>
          <w:shd w:val="clear" w:color="auto" w:fill="FFFFFF"/>
        </w:rPr>
        <w:t>7.</w:t>
      </w:r>
      <w:r w:rsidR="009B0F21">
        <w:rPr>
          <w:rFonts w:ascii="Arial" w:hAnsi="Arial" w:cs="Arial"/>
          <w:shd w:val="clear" w:color="auto" w:fill="FFFFFF"/>
        </w:rPr>
        <w:t>1</w:t>
      </w:r>
      <w:r w:rsidR="00DC323F" w:rsidRPr="00DC323F">
        <w:rPr>
          <w:rFonts w:ascii="Arial" w:hAnsi="Arial" w:cs="Arial"/>
          <w:shd w:val="clear" w:color="auto" w:fill="FFFFFF"/>
        </w:rPr>
        <w:t>.</w:t>
      </w:r>
      <w:r w:rsidRPr="00DC323F">
        <w:rPr>
          <w:rFonts w:ascii="Arial" w:hAnsi="Arial" w:cs="Arial"/>
          <w:shd w:val="clear" w:color="auto" w:fill="FFFFFF"/>
        </w:rPr>
        <w:t xml:space="preserve">1 </w:t>
      </w:r>
      <w:r w:rsidR="0060638A" w:rsidRPr="0060638A">
        <w:rPr>
          <w:rFonts w:ascii="Arial" w:hAnsi="Arial" w:cs="Arial"/>
          <w:shd w:val="clear" w:color="auto" w:fill="FFFFFF"/>
        </w:rPr>
        <w:t>Кусковой и гравитационный концентраты</w:t>
      </w:r>
      <w:r w:rsidR="0060638A">
        <w:rPr>
          <w:rFonts w:ascii="Arial" w:hAnsi="Arial" w:cs="Arial"/>
          <w:shd w:val="clear" w:color="auto" w:fill="FFFFFF"/>
        </w:rPr>
        <w:t xml:space="preserve"> </w:t>
      </w:r>
      <w:r w:rsidRPr="00DC323F">
        <w:rPr>
          <w:rFonts w:ascii="Arial" w:hAnsi="Arial" w:cs="Arial"/>
          <w:shd w:val="clear" w:color="auto" w:fill="FFFFFF"/>
        </w:rPr>
        <w:t>согласно ГОСТ 19433 к опасным грузам не относится.</w:t>
      </w:r>
    </w:p>
    <w:p w14:paraId="325039B2" w14:textId="0A8CFD3A" w:rsidR="0097154C" w:rsidRPr="0097154C" w:rsidRDefault="0097154C" w:rsidP="00044E28">
      <w:pPr>
        <w:pStyle w:val="formattext1"/>
        <w:shd w:val="clear" w:color="auto" w:fill="FFFFFF"/>
        <w:spacing w:before="0" w:beforeAutospacing="0" w:after="0" w:afterAutospacing="0" w:line="360" w:lineRule="auto"/>
        <w:ind w:firstLine="709"/>
        <w:jc w:val="both"/>
        <w:textAlignment w:val="baseline"/>
        <w:rPr>
          <w:rFonts w:ascii="Arial" w:hAnsi="Arial" w:cs="Arial"/>
          <w:shd w:val="clear" w:color="auto" w:fill="FFFFFF"/>
        </w:rPr>
      </w:pPr>
      <w:r w:rsidRPr="00DC323F">
        <w:rPr>
          <w:rFonts w:ascii="Arial" w:hAnsi="Arial" w:cs="Arial"/>
          <w:shd w:val="clear" w:color="auto" w:fill="FFFFFF"/>
        </w:rPr>
        <w:t>7.</w:t>
      </w:r>
      <w:r w:rsidR="009B0F21">
        <w:rPr>
          <w:rFonts w:ascii="Arial" w:hAnsi="Arial" w:cs="Arial"/>
          <w:shd w:val="clear" w:color="auto" w:fill="FFFFFF"/>
        </w:rPr>
        <w:t>1</w:t>
      </w:r>
      <w:r w:rsidR="00DC323F" w:rsidRPr="00DC323F">
        <w:rPr>
          <w:rFonts w:ascii="Arial" w:hAnsi="Arial" w:cs="Arial"/>
          <w:shd w:val="clear" w:color="auto" w:fill="FFFFFF"/>
        </w:rPr>
        <w:t>.</w:t>
      </w:r>
      <w:r w:rsidRPr="00DC323F">
        <w:rPr>
          <w:rFonts w:ascii="Arial" w:hAnsi="Arial" w:cs="Arial"/>
          <w:shd w:val="clear" w:color="auto" w:fill="FFFFFF"/>
        </w:rPr>
        <w:t xml:space="preserve">2 </w:t>
      </w:r>
      <w:r w:rsidR="0060638A" w:rsidRPr="0060638A">
        <w:rPr>
          <w:rFonts w:ascii="Arial" w:hAnsi="Arial" w:cs="Arial"/>
          <w:shd w:val="clear" w:color="auto" w:fill="FFFFFF"/>
        </w:rPr>
        <w:t>Кусковой и гравитационный концентраты транспортируют навалом без упаковки в полувагонах с полным использованием их грузоподъемности</w:t>
      </w:r>
      <w:r w:rsidRPr="0097154C">
        <w:rPr>
          <w:rFonts w:ascii="Arial" w:hAnsi="Arial" w:cs="Arial"/>
          <w:shd w:val="clear" w:color="auto" w:fill="FFFFFF"/>
        </w:rPr>
        <w:t xml:space="preserve">, в соответствии с Правилами перевозок грузов </w:t>
      </w:r>
      <w:r w:rsidR="0060638A">
        <w:rPr>
          <w:rFonts w:ascii="Arial" w:hAnsi="Arial" w:cs="Arial"/>
          <w:shd w:val="clear" w:color="auto" w:fill="FFFFFF"/>
        </w:rPr>
        <w:t xml:space="preserve">по </w:t>
      </w:r>
      <w:r w:rsidRPr="0097154C">
        <w:rPr>
          <w:rFonts w:ascii="Arial" w:hAnsi="Arial" w:cs="Arial"/>
          <w:shd w:val="clear" w:color="auto" w:fill="FFFFFF"/>
        </w:rPr>
        <w:t>ГОСТ 22235</w:t>
      </w:r>
      <w:r w:rsidR="00DC323F">
        <w:rPr>
          <w:rFonts w:ascii="Arial" w:hAnsi="Arial" w:cs="Arial"/>
          <w:shd w:val="clear" w:color="auto" w:fill="FFFFFF"/>
        </w:rPr>
        <w:t xml:space="preserve"> или </w:t>
      </w:r>
      <w:r w:rsidR="00E60EC2">
        <w:rPr>
          <w:rFonts w:ascii="Arial" w:hAnsi="Arial" w:cs="Arial"/>
        </w:rPr>
        <w:t xml:space="preserve">другими </w:t>
      </w:r>
      <w:r w:rsidR="00E60EC2">
        <w:rPr>
          <w:rFonts w:ascii="Arial" w:hAnsi="Arial" w:cs="Arial"/>
        </w:rPr>
        <w:lastRenderedPageBreak/>
        <w:t>действующими нормативными и правовыми актами, действующими на территории государства принявшего стандарт</w:t>
      </w:r>
      <w:r w:rsidRPr="0097154C">
        <w:rPr>
          <w:rFonts w:ascii="Arial" w:hAnsi="Arial" w:cs="Arial"/>
          <w:shd w:val="clear" w:color="auto" w:fill="FFFFFF"/>
        </w:rPr>
        <w:t>.</w:t>
      </w:r>
    </w:p>
    <w:p w14:paraId="512AB483" w14:textId="5CB5FDC7" w:rsidR="0060638A" w:rsidRDefault="0097154C" w:rsidP="00044E28">
      <w:pPr>
        <w:pStyle w:val="formattext1"/>
        <w:shd w:val="clear" w:color="auto" w:fill="FFFFFF"/>
        <w:spacing w:before="0" w:beforeAutospacing="0" w:after="0" w:afterAutospacing="0" w:line="360" w:lineRule="auto"/>
        <w:ind w:firstLine="709"/>
        <w:jc w:val="both"/>
        <w:textAlignment w:val="baseline"/>
        <w:rPr>
          <w:rFonts w:ascii="Arial" w:hAnsi="Arial" w:cs="Arial"/>
          <w:shd w:val="clear" w:color="auto" w:fill="FFFFFF"/>
        </w:rPr>
      </w:pPr>
      <w:r>
        <w:rPr>
          <w:rFonts w:ascii="Arial" w:hAnsi="Arial" w:cs="Arial"/>
          <w:shd w:val="clear" w:color="auto" w:fill="FFFFFF"/>
        </w:rPr>
        <w:t>7</w:t>
      </w:r>
      <w:r w:rsidRPr="0097154C">
        <w:rPr>
          <w:rFonts w:ascii="Arial" w:hAnsi="Arial" w:cs="Arial"/>
          <w:shd w:val="clear" w:color="auto" w:fill="FFFFFF"/>
        </w:rPr>
        <w:t>.</w:t>
      </w:r>
      <w:r w:rsidR="009B0F21">
        <w:rPr>
          <w:rFonts w:ascii="Arial" w:hAnsi="Arial" w:cs="Arial"/>
          <w:shd w:val="clear" w:color="auto" w:fill="FFFFFF"/>
        </w:rPr>
        <w:t>1</w:t>
      </w:r>
      <w:r w:rsidR="00DC323F">
        <w:rPr>
          <w:rFonts w:ascii="Arial" w:hAnsi="Arial" w:cs="Arial"/>
          <w:shd w:val="clear" w:color="auto" w:fill="FFFFFF"/>
        </w:rPr>
        <w:t>.</w:t>
      </w:r>
      <w:r w:rsidRPr="0097154C">
        <w:rPr>
          <w:rFonts w:ascii="Arial" w:hAnsi="Arial" w:cs="Arial"/>
          <w:shd w:val="clear" w:color="auto" w:fill="FFFFFF"/>
        </w:rPr>
        <w:t xml:space="preserve">3 </w:t>
      </w:r>
      <w:r w:rsidR="0060638A" w:rsidRPr="0097154C">
        <w:rPr>
          <w:rFonts w:ascii="Arial" w:hAnsi="Arial" w:cs="Arial"/>
          <w:shd w:val="clear" w:color="auto" w:fill="FFFFFF"/>
        </w:rPr>
        <w:t xml:space="preserve">Конструктивные зазоры вагонов заделывают плотной бумагой в несколько слоев или другими прочными уплотнительными материалами </w:t>
      </w:r>
    </w:p>
    <w:p w14:paraId="600DB0A5" w14:textId="3884EE00" w:rsidR="0097154C" w:rsidRPr="0097154C" w:rsidRDefault="0097154C" w:rsidP="00044E28">
      <w:pPr>
        <w:pStyle w:val="formattext1"/>
        <w:shd w:val="clear" w:color="auto" w:fill="FFFFFF"/>
        <w:spacing w:before="0" w:beforeAutospacing="0" w:after="0" w:afterAutospacing="0" w:line="360" w:lineRule="auto"/>
        <w:ind w:firstLine="709"/>
        <w:jc w:val="both"/>
        <w:textAlignment w:val="baseline"/>
        <w:rPr>
          <w:rFonts w:ascii="Arial" w:hAnsi="Arial" w:cs="Arial"/>
          <w:shd w:val="clear" w:color="auto" w:fill="FFFFFF"/>
        </w:rPr>
      </w:pPr>
      <w:r>
        <w:rPr>
          <w:rFonts w:ascii="Arial" w:hAnsi="Arial" w:cs="Arial"/>
          <w:shd w:val="clear" w:color="auto" w:fill="FFFFFF"/>
        </w:rPr>
        <w:t>7</w:t>
      </w:r>
      <w:r w:rsidRPr="0097154C">
        <w:rPr>
          <w:rFonts w:ascii="Arial" w:hAnsi="Arial" w:cs="Arial"/>
          <w:shd w:val="clear" w:color="auto" w:fill="FFFFFF"/>
        </w:rPr>
        <w:t>.</w:t>
      </w:r>
      <w:r w:rsidR="009B0F21">
        <w:rPr>
          <w:rFonts w:ascii="Arial" w:hAnsi="Arial" w:cs="Arial"/>
          <w:shd w:val="clear" w:color="auto" w:fill="FFFFFF"/>
        </w:rPr>
        <w:t>1</w:t>
      </w:r>
      <w:r w:rsidR="00DC323F">
        <w:rPr>
          <w:rFonts w:ascii="Arial" w:hAnsi="Arial" w:cs="Arial"/>
          <w:shd w:val="clear" w:color="auto" w:fill="FFFFFF"/>
        </w:rPr>
        <w:t>.</w:t>
      </w:r>
      <w:r w:rsidRPr="0097154C">
        <w:rPr>
          <w:rFonts w:ascii="Arial" w:hAnsi="Arial" w:cs="Arial"/>
          <w:shd w:val="clear" w:color="auto" w:fill="FFFFFF"/>
        </w:rPr>
        <w:t xml:space="preserve">4 </w:t>
      </w:r>
      <w:r w:rsidR="0060638A" w:rsidRPr="0060638A">
        <w:rPr>
          <w:rFonts w:ascii="Arial" w:hAnsi="Arial" w:cs="Arial"/>
          <w:shd w:val="clear" w:color="auto" w:fill="FFFFFF"/>
        </w:rPr>
        <w:t>В холодный период года кусковой и гравитационный плавиковошпатовый концентраты транспортируют в перемороженном виде</w:t>
      </w:r>
      <w:r w:rsidRPr="0097154C">
        <w:rPr>
          <w:rFonts w:ascii="Arial" w:hAnsi="Arial" w:cs="Arial"/>
          <w:shd w:val="clear" w:color="auto" w:fill="FFFFFF"/>
        </w:rPr>
        <w:t>.</w:t>
      </w:r>
    </w:p>
    <w:p w14:paraId="327F97EA" w14:textId="168063F9" w:rsidR="00DC323F" w:rsidRPr="00DC323F" w:rsidRDefault="009B0F21" w:rsidP="00044E28">
      <w:pPr>
        <w:pStyle w:val="formattext1"/>
        <w:shd w:val="clear" w:color="auto" w:fill="FFFFFF"/>
        <w:spacing w:before="0" w:beforeAutospacing="0" w:after="0" w:afterAutospacing="0" w:line="360" w:lineRule="auto"/>
        <w:ind w:firstLine="709"/>
        <w:jc w:val="both"/>
        <w:textAlignment w:val="baseline"/>
        <w:rPr>
          <w:rFonts w:ascii="Arial" w:hAnsi="Arial" w:cs="Arial"/>
          <w:b/>
          <w:shd w:val="clear" w:color="auto" w:fill="FFFFFF"/>
        </w:rPr>
      </w:pPr>
      <w:r>
        <w:rPr>
          <w:rFonts w:ascii="Arial" w:hAnsi="Arial" w:cs="Arial"/>
          <w:b/>
          <w:shd w:val="clear" w:color="auto" w:fill="FFFFFF"/>
        </w:rPr>
        <w:t>7.2</w:t>
      </w:r>
      <w:r w:rsidR="00DC323F" w:rsidRPr="00DC323F">
        <w:rPr>
          <w:rFonts w:ascii="Arial" w:hAnsi="Arial" w:cs="Arial"/>
          <w:b/>
          <w:shd w:val="clear" w:color="auto" w:fill="FFFFFF"/>
        </w:rPr>
        <w:t xml:space="preserve"> Хранение</w:t>
      </w:r>
    </w:p>
    <w:p w14:paraId="1ACD8340" w14:textId="119C24C2" w:rsidR="00C767F5" w:rsidRPr="00AA4A3D" w:rsidRDefault="0060638A" w:rsidP="00044E28">
      <w:pPr>
        <w:pStyle w:val="formattext1"/>
        <w:shd w:val="clear" w:color="auto" w:fill="FFFFFF"/>
        <w:spacing w:before="0" w:beforeAutospacing="0" w:after="0" w:afterAutospacing="0" w:line="360" w:lineRule="auto"/>
        <w:ind w:firstLine="709"/>
        <w:jc w:val="both"/>
        <w:textAlignment w:val="baseline"/>
        <w:rPr>
          <w:rFonts w:ascii="Arial" w:hAnsi="Arial" w:cs="Arial"/>
        </w:rPr>
      </w:pPr>
      <w:r w:rsidRPr="0060638A">
        <w:rPr>
          <w:rFonts w:ascii="Arial" w:hAnsi="Arial" w:cs="Arial"/>
          <w:shd w:val="clear" w:color="auto" w:fill="FFFFFF"/>
        </w:rPr>
        <w:t>Металлургический концентрат хранят на открытых площадках. Срок хранения на площадках с утрамбованным грунтом - 7 лет, на бетонных и асфальтобетонных - 10 лет.</w:t>
      </w:r>
    </w:p>
    <w:p w14:paraId="60B5569E" w14:textId="12C2A1B3" w:rsidR="009E0242" w:rsidRPr="00AA4A3D" w:rsidRDefault="009E0242" w:rsidP="004E4B70">
      <w:pPr>
        <w:pStyle w:val="formattext1"/>
        <w:shd w:val="clear" w:color="auto" w:fill="FFFFFF"/>
        <w:spacing w:before="0" w:beforeAutospacing="0" w:after="0" w:afterAutospacing="0" w:line="360" w:lineRule="auto"/>
        <w:jc w:val="both"/>
        <w:textAlignment w:val="baseline"/>
        <w:rPr>
          <w:rFonts w:ascii="Arial" w:hAnsi="Arial" w:cs="Arial"/>
          <w:sz w:val="22"/>
          <w:szCs w:val="22"/>
        </w:rPr>
      </w:pPr>
      <w:r w:rsidRPr="00AA4A3D">
        <w:rPr>
          <w:rFonts w:ascii="Arial" w:hAnsi="Arial" w:cs="Arial"/>
          <w:sz w:val="22"/>
          <w:szCs w:val="22"/>
        </w:rPr>
        <w:br w:type="page"/>
      </w:r>
    </w:p>
    <w:p w14:paraId="367FF2F7" w14:textId="7F20BB2E" w:rsidR="00E94B68" w:rsidRPr="00AA4A3D" w:rsidRDefault="00E94B68" w:rsidP="004E77F4">
      <w:pPr>
        <w:jc w:val="left"/>
      </w:pPr>
      <w:bookmarkStart w:id="38" w:name="_Toc480021168"/>
      <w:bookmarkStart w:id="39" w:name="_Toc480026829"/>
      <w:bookmarkEnd w:id="32"/>
      <w:bookmarkEnd w:id="33"/>
      <w:bookmarkEnd w:id="34"/>
      <w:bookmarkEnd w:id="35"/>
      <w:bookmarkEnd w:id="36"/>
    </w:p>
    <w:tbl>
      <w:tblPr>
        <w:tblW w:w="5000" w:type="pct"/>
        <w:tblLayout w:type="fixed"/>
        <w:tblLook w:val="04A0" w:firstRow="1" w:lastRow="0" w:firstColumn="1" w:lastColumn="0" w:noHBand="0" w:noVBand="1"/>
      </w:tblPr>
      <w:tblGrid>
        <w:gridCol w:w="9524"/>
      </w:tblGrid>
      <w:tr w:rsidR="00AA4A3D" w:rsidRPr="00AA4A3D" w14:paraId="14F23B8E" w14:textId="77777777" w:rsidTr="00245A08">
        <w:tc>
          <w:tcPr>
            <w:tcW w:w="5000" w:type="pct"/>
            <w:tcBorders>
              <w:top w:val="single" w:sz="4" w:space="0" w:color="auto"/>
            </w:tcBorders>
            <w:shd w:val="clear" w:color="auto" w:fill="auto"/>
          </w:tcPr>
          <w:bookmarkEnd w:id="38"/>
          <w:bookmarkEnd w:id="39"/>
          <w:p w14:paraId="286DBCD7" w14:textId="1E61D82B" w:rsidR="00E263C8" w:rsidRPr="00AA4A3D" w:rsidRDefault="00E263C8" w:rsidP="00044E28">
            <w:pPr>
              <w:spacing w:before="120" w:line="276" w:lineRule="auto"/>
              <w:rPr>
                <w:rFonts w:ascii="Arial" w:hAnsi="Arial" w:cs="Arial"/>
              </w:rPr>
            </w:pPr>
            <w:r w:rsidRPr="00AA4A3D">
              <w:rPr>
                <w:rFonts w:ascii="Arial" w:hAnsi="Arial" w:cs="Arial"/>
              </w:rPr>
              <w:t xml:space="preserve">УДК </w:t>
            </w:r>
            <w:r w:rsidR="00044E28" w:rsidRPr="00044E28">
              <w:rPr>
                <w:rFonts w:ascii="Arial" w:hAnsi="Arial" w:cs="Arial"/>
              </w:rPr>
              <w:t>666.232.91:621.791.083.74:006.354</w:t>
            </w:r>
            <w:r w:rsidRPr="00AA4A3D">
              <w:rPr>
                <w:rFonts w:ascii="Arial" w:hAnsi="Arial" w:cs="Arial"/>
              </w:rPr>
              <w:t xml:space="preserve">            </w:t>
            </w:r>
            <w:r w:rsidR="00DB1497" w:rsidRPr="00AA4A3D">
              <w:rPr>
                <w:rFonts w:ascii="Arial" w:hAnsi="Arial" w:cs="Arial"/>
              </w:rPr>
              <w:t xml:space="preserve">        </w:t>
            </w:r>
            <w:r w:rsidRPr="00AA4A3D">
              <w:rPr>
                <w:rFonts w:ascii="Arial" w:hAnsi="Arial" w:cs="Arial"/>
              </w:rPr>
              <w:t xml:space="preserve">  </w:t>
            </w:r>
            <w:r w:rsidR="006D0B3C" w:rsidRPr="00AA4A3D">
              <w:rPr>
                <w:rFonts w:ascii="Arial" w:hAnsi="Arial" w:cs="Arial"/>
              </w:rPr>
              <w:t xml:space="preserve">      </w:t>
            </w:r>
            <w:r w:rsidR="001E4C93" w:rsidRPr="00AA4A3D">
              <w:rPr>
                <w:rFonts w:ascii="Arial" w:hAnsi="Arial" w:cs="Arial"/>
              </w:rPr>
              <w:t xml:space="preserve">    </w:t>
            </w:r>
            <w:r w:rsidR="006D0B3C" w:rsidRPr="00AA4A3D">
              <w:rPr>
                <w:rFonts w:ascii="Arial" w:hAnsi="Arial" w:cs="Arial"/>
              </w:rPr>
              <w:t xml:space="preserve">                    </w:t>
            </w:r>
            <w:r w:rsidRPr="00AA4A3D">
              <w:rPr>
                <w:rFonts w:ascii="Arial" w:hAnsi="Arial" w:cs="Arial"/>
              </w:rPr>
              <w:t xml:space="preserve">     МКС </w:t>
            </w:r>
            <w:r w:rsidR="00044E28" w:rsidRPr="00044E28">
              <w:rPr>
                <w:rFonts w:ascii="Arial" w:hAnsi="Arial" w:cs="Arial"/>
              </w:rPr>
              <w:t>73.080</w:t>
            </w:r>
          </w:p>
        </w:tc>
      </w:tr>
      <w:tr w:rsidR="00AA4A3D" w:rsidRPr="00AA4A3D" w14:paraId="50CA1E11" w14:textId="77777777" w:rsidTr="005F6DE1">
        <w:tc>
          <w:tcPr>
            <w:tcW w:w="5000" w:type="pct"/>
            <w:shd w:val="clear" w:color="auto" w:fill="auto"/>
          </w:tcPr>
          <w:p w14:paraId="2BE379F3" w14:textId="77777777" w:rsidR="00E263C8" w:rsidRPr="00AA4A3D" w:rsidRDefault="00E263C8" w:rsidP="00DB1497">
            <w:pPr>
              <w:rPr>
                <w:rFonts w:ascii="Arial" w:hAnsi="Arial" w:cs="Arial"/>
              </w:rPr>
            </w:pPr>
            <w:r w:rsidRPr="00AA4A3D">
              <w:rPr>
                <w:rFonts w:ascii="Arial" w:hAnsi="Arial" w:cs="Arial"/>
              </w:rPr>
              <w:t xml:space="preserve"> </w:t>
            </w:r>
          </w:p>
        </w:tc>
      </w:tr>
      <w:tr w:rsidR="00E263C8" w:rsidRPr="00AA4A3D" w14:paraId="42DD38E6" w14:textId="77777777" w:rsidTr="005F6DE1">
        <w:tc>
          <w:tcPr>
            <w:tcW w:w="5000" w:type="pct"/>
            <w:tcBorders>
              <w:bottom w:val="single" w:sz="4" w:space="0" w:color="auto"/>
            </w:tcBorders>
            <w:shd w:val="clear" w:color="auto" w:fill="auto"/>
          </w:tcPr>
          <w:p w14:paraId="74F05441" w14:textId="1AC5C5AF" w:rsidR="00E263C8" w:rsidRPr="00AA4A3D" w:rsidRDefault="00E263C8" w:rsidP="00BA5984">
            <w:pPr>
              <w:spacing w:after="120" w:line="276" w:lineRule="auto"/>
              <w:rPr>
                <w:rFonts w:ascii="Arial" w:hAnsi="Arial" w:cs="Arial"/>
              </w:rPr>
            </w:pPr>
            <w:r w:rsidRPr="00AA4A3D">
              <w:rPr>
                <w:rFonts w:ascii="Arial" w:hAnsi="Arial" w:cs="Arial"/>
              </w:rPr>
              <w:t>Ключевые слова</w:t>
            </w:r>
            <w:r w:rsidR="005F6DE1" w:rsidRPr="00AA4A3D">
              <w:rPr>
                <w:rFonts w:ascii="Arial" w:hAnsi="Arial" w:cs="Arial"/>
              </w:rPr>
              <w:t>:</w:t>
            </w:r>
            <w:r w:rsidR="006D0B3C" w:rsidRPr="00AA4A3D">
              <w:t xml:space="preserve"> </w:t>
            </w:r>
            <w:r w:rsidR="00BA5984">
              <w:rPr>
                <w:rFonts w:ascii="Arial" w:hAnsi="Arial" w:cs="Arial"/>
              </w:rPr>
              <w:t>плавиковошпатовые кислотные и керамические концентраты, марки, характеристики, транспортирование, хранение</w:t>
            </w:r>
          </w:p>
        </w:tc>
      </w:tr>
    </w:tbl>
    <w:p w14:paraId="74411312" w14:textId="77777777" w:rsidR="005F6DE1" w:rsidRPr="00AA4A3D" w:rsidRDefault="005F6DE1" w:rsidP="00F10092">
      <w:pPr>
        <w:rPr>
          <w:rFonts w:ascii="Arial" w:hAnsi="Arial" w:cs="Arial"/>
          <w:kern w:val="22"/>
        </w:rPr>
      </w:pPr>
    </w:p>
    <w:p w14:paraId="31B8DC02" w14:textId="77777777" w:rsidR="005F6DE1" w:rsidRPr="00AA4A3D" w:rsidRDefault="005F6DE1" w:rsidP="00F10092">
      <w:pPr>
        <w:rPr>
          <w:rFonts w:ascii="Arial" w:hAnsi="Arial" w:cs="Arial"/>
          <w:kern w:val="22"/>
        </w:rPr>
      </w:pPr>
    </w:p>
    <w:p w14:paraId="7B2AAE77" w14:textId="00397A8A" w:rsidR="005F6DE1" w:rsidRPr="00AA4A3D" w:rsidRDefault="005F6DE1" w:rsidP="00F10092">
      <w:pPr>
        <w:rPr>
          <w:rFonts w:ascii="Arial" w:hAnsi="Arial" w:cs="Arial"/>
          <w:kern w:val="22"/>
        </w:rPr>
      </w:pPr>
    </w:p>
    <w:p w14:paraId="6603456B" w14:textId="77777777" w:rsidR="001E4C93" w:rsidRPr="00AA4A3D" w:rsidRDefault="001E4C93" w:rsidP="001E4C93">
      <w:pPr>
        <w:spacing w:line="360" w:lineRule="auto"/>
      </w:pPr>
    </w:p>
    <w:tbl>
      <w:tblPr>
        <w:tblW w:w="9606" w:type="dxa"/>
        <w:tblLook w:val="00A0" w:firstRow="1" w:lastRow="0" w:firstColumn="1" w:lastColumn="0" w:noHBand="0" w:noVBand="0"/>
      </w:tblPr>
      <w:tblGrid>
        <w:gridCol w:w="4786"/>
        <w:gridCol w:w="284"/>
        <w:gridCol w:w="1842"/>
        <w:gridCol w:w="284"/>
        <w:gridCol w:w="2410"/>
      </w:tblGrid>
      <w:tr w:rsidR="00AA4A3D" w:rsidRPr="00AA4A3D" w14:paraId="40A525E3" w14:textId="77777777" w:rsidTr="00CF7B99">
        <w:trPr>
          <w:trHeight w:val="253"/>
        </w:trPr>
        <w:tc>
          <w:tcPr>
            <w:tcW w:w="9606" w:type="dxa"/>
            <w:gridSpan w:val="5"/>
          </w:tcPr>
          <w:p w14:paraId="268B14AE" w14:textId="77777777" w:rsidR="001E4C93" w:rsidRPr="00AA4A3D" w:rsidRDefault="001E4C93" w:rsidP="00CF7B99">
            <w:pPr>
              <w:rPr>
                <w:rFonts w:ascii="Arial" w:hAnsi="Arial" w:cs="Arial"/>
                <w:lang w:val="en-US"/>
              </w:rPr>
            </w:pPr>
            <w:r w:rsidRPr="00AA4A3D">
              <w:rPr>
                <w:rFonts w:ascii="Arial" w:hAnsi="Arial" w:cs="Arial"/>
              </w:rPr>
              <w:t>Руководитель разработки</w:t>
            </w:r>
          </w:p>
        </w:tc>
      </w:tr>
      <w:tr w:rsidR="00AA4A3D" w:rsidRPr="00AA4A3D" w14:paraId="0D0090EF" w14:textId="77777777" w:rsidTr="00CF7B99">
        <w:trPr>
          <w:trHeight w:val="253"/>
        </w:trPr>
        <w:tc>
          <w:tcPr>
            <w:tcW w:w="4786" w:type="dxa"/>
            <w:tcBorders>
              <w:bottom w:val="single" w:sz="4" w:space="0" w:color="auto"/>
            </w:tcBorders>
          </w:tcPr>
          <w:p w14:paraId="1AAB44AB" w14:textId="77777777" w:rsidR="001E4C93" w:rsidRPr="00AA4A3D" w:rsidRDefault="001E4C93" w:rsidP="00CF7B99">
            <w:pPr>
              <w:jc w:val="center"/>
              <w:rPr>
                <w:rFonts w:ascii="Arial" w:hAnsi="Arial" w:cs="Arial"/>
                <w:lang w:val="en-US"/>
              </w:rPr>
            </w:pPr>
          </w:p>
        </w:tc>
        <w:tc>
          <w:tcPr>
            <w:tcW w:w="284" w:type="dxa"/>
          </w:tcPr>
          <w:p w14:paraId="3776075F" w14:textId="77777777" w:rsidR="001E4C93" w:rsidRPr="00AA4A3D" w:rsidRDefault="001E4C93" w:rsidP="00CF7B99">
            <w:pPr>
              <w:jc w:val="center"/>
              <w:rPr>
                <w:rFonts w:ascii="Arial" w:hAnsi="Arial" w:cs="Arial"/>
              </w:rPr>
            </w:pPr>
          </w:p>
        </w:tc>
        <w:tc>
          <w:tcPr>
            <w:tcW w:w="1842" w:type="dxa"/>
            <w:tcBorders>
              <w:bottom w:val="single" w:sz="4" w:space="0" w:color="auto"/>
            </w:tcBorders>
          </w:tcPr>
          <w:p w14:paraId="4605AAA4" w14:textId="77777777" w:rsidR="001E4C93" w:rsidRPr="00AA4A3D" w:rsidRDefault="001E4C93" w:rsidP="00CF7B99">
            <w:pPr>
              <w:jc w:val="center"/>
              <w:rPr>
                <w:rFonts w:ascii="Arial" w:hAnsi="Arial" w:cs="Arial"/>
              </w:rPr>
            </w:pPr>
          </w:p>
        </w:tc>
        <w:tc>
          <w:tcPr>
            <w:tcW w:w="284" w:type="dxa"/>
          </w:tcPr>
          <w:p w14:paraId="62703B54" w14:textId="77777777" w:rsidR="001E4C93" w:rsidRPr="00AA4A3D" w:rsidRDefault="001E4C93" w:rsidP="00CF7B99">
            <w:pPr>
              <w:jc w:val="center"/>
              <w:rPr>
                <w:rFonts w:ascii="Arial" w:hAnsi="Arial" w:cs="Arial"/>
              </w:rPr>
            </w:pPr>
          </w:p>
        </w:tc>
        <w:tc>
          <w:tcPr>
            <w:tcW w:w="2410" w:type="dxa"/>
            <w:tcBorders>
              <w:bottom w:val="single" w:sz="4" w:space="0" w:color="auto"/>
            </w:tcBorders>
          </w:tcPr>
          <w:p w14:paraId="06A0F8FC" w14:textId="77777777" w:rsidR="001E4C93" w:rsidRPr="00AA4A3D" w:rsidRDefault="001E4C93" w:rsidP="00CF7B99">
            <w:pPr>
              <w:jc w:val="center"/>
              <w:rPr>
                <w:rFonts w:ascii="Arial" w:hAnsi="Arial" w:cs="Arial"/>
                <w:lang w:val="en-US"/>
              </w:rPr>
            </w:pPr>
          </w:p>
          <w:p w14:paraId="687C8B80" w14:textId="77777777" w:rsidR="001E4C93" w:rsidRPr="00AA4A3D" w:rsidRDefault="001E4C93" w:rsidP="00CF7B99">
            <w:pPr>
              <w:jc w:val="center"/>
              <w:rPr>
                <w:rFonts w:ascii="Arial" w:hAnsi="Arial" w:cs="Arial"/>
              </w:rPr>
            </w:pPr>
          </w:p>
        </w:tc>
      </w:tr>
      <w:tr w:rsidR="00AA4A3D" w:rsidRPr="00AA4A3D" w14:paraId="0D6A0385" w14:textId="77777777" w:rsidTr="00CF7B99">
        <w:trPr>
          <w:trHeight w:val="253"/>
        </w:trPr>
        <w:tc>
          <w:tcPr>
            <w:tcW w:w="4786" w:type="dxa"/>
            <w:tcBorders>
              <w:top w:val="single" w:sz="4" w:space="0" w:color="auto"/>
            </w:tcBorders>
          </w:tcPr>
          <w:p w14:paraId="69C4D5B9" w14:textId="77777777" w:rsidR="001E4C93" w:rsidRPr="00AA4A3D" w:rsidRDefault="001E4C93" w:rsidP="00CF7B99">
            <w:pPr>
              <w:jc w:val="center"/>
              <w:rPr>
                <w:rFonts w:ascii="Arial" w:hAnsi="Arial" w:cs="Arial"/>
                <w:sz w:val="20"/>
                <w:szCs w:val="20"/>
              </w:rPr>
            </w:pPr>
            <w:r w:rsidRPr="00AA4A3D">
              <w:rPr>
                <w:rFonts w:ascii="Arial" w:hAnsi="Arial" w:cs="Arial"/>
                <w:sz w:val="20"/>
                <w:szCs w:val="20"/>
              </w:rPr>
              <w:t>должность</w:t>
            </w:r>
          </w:p>
        </w:tc>
        <w:tc>
          <w:tcPr>
            <w:tcW w:w="284" w:type="dxa"/>
          </w:tcPr>
          <w:p w14:paraId="3F47FD30" w14:textId="77777777" w:rsidR="001E4C93" w:rsidRPr="00AA4A3D" w:rsidRDefault="001E4C93" w:rsidP="00CF7B99">
            <w:pPr>
              <w:jc w:val="center"/>
              <w:rPr>
                <w:rFonts w:ascii="Arial" w:hAnsi="Arial" w:cs="Arial"/>
                <w:sz w:val="20"/>
                <w:szCs w:val="20"/>
              </w:rPr>
            </w:pPr>
          </w:p>
        </w:tc>
        <w:tc>
          <w:tcPr>
            <w:tcW w:w="1842" w:type="dxa"/>
            <w:tcBorders>
              <w:top w:val="single" w:sz="4" w:space="0" w:color="auto"/>
            </w:tcBorders>
          </w:tcPr>
          <w:p w14:paraId="47C8F241" w14:textId="77777777" w:rsidR="001E4C93" w:rsidRPr="00AA4A3D" w:rsidRDefault="001E4C93" w:rsidP="00CF7B99">
            <w:pPr>
              <w:jc w:val="center"/>
              <w:rPr>
                <w:rFonts w:ascii="Arial" w:hAnsi="Arial" w:cs="Arial"/>
                <w:sz w:val="20"/>
                <w:szCs w:val="20"/>
              </w:rPr>
            </w:pPr>
            <w:r w:rsidRPr="00AA4A3D">
              <w:rPr>
                <w:rFonts w:ascii="Arial" w:hAnsi="Arial" w:cs="Arial"/>
                <w:sz w:val="20"/>
                <w:szCs w:val="20"/>
              </w:rPr>
              <w:t>личная подпись</w:t>
            </w:r>
          </w:p>
        </w:tc>
        <w:tc>
          <w:tcPr>
            <w:tcW w:w="284" w:type="dxa"/>
          </w:tcPr>
          <w:p w14:paraId="03027CF6" w14:textId="77777777" w:rsidR="001E4C93" w:rsidRPr="00AA4A3D" w:rsidRDefault="001E4C93" w:rsidP="00CF7B99">
            <w:pPr>
              <w:jc w:val="center"/>
              <w:rPr>
                <w:rFonts w:ascii="Arial" w:hAnsi="Arial" w:cs="Arial"/>
                <w:sz w:val="20"/>
                <w:szCs w:val="20"/>
              </w:rPr>
            </w:pPr>
          </w:p>
        </w:tc>
        <w:tc>
          <w:tcPr>
            <w:tcW w:w="2410" w:type="dxa"/>
            <w:tcBorders>
              <w:top w:val="single" w:sz="4" w:space="0" w:color="auto"/>
            </w:tcBorders>
          </w:tcPr>
          <w:p w14:paraId="11809893" w14:textId="77777777" w:rsidR="001E4C93" w:rsidRPr="00AA4A3D" w:rsidRDefault="001E4C93" w:rsidP="00CF7B99">
            <w:pPr>
              <w:jc w:val="center"/>
              <w:rPr>
                <w:rFonts w:ascii="Arial" w:hAnsi="Arial" w:cs="Arial"/>
                <w:sz w:val="20"/>
                <w:szCs w:val="20"/>
              </w:rPr>
            </w:pPr>
            <w:r w:rsidRPr="00AA4A3D">
              <w:rPr>
                <w:rFonts w:ascii="Arial" w:hAnsi="Arial" w:cs="Arial"/>
                <w:sz w:val="20"/>
                <w:szCs w:val="20"/>
              </w:rPr>
              <w:t>инициалы, фамилия</w:t>
            </w:r>
          </w:p>
        </w:tc>
      </w:tr>
      <w:tr w:rsidR="00AA4A3D" w:rsidRPr="00AA4A3D" w14:paraId="55B5A88F" w14:textId="77777777" w:rsidTr="00CF7B99">
        <w:trPr>
          <w:trHeight w:val="253"/>
        </w:trPr>
        <w:tc>
          <w:tcPr>
            <w:tcW w:w="9606" w:type="dxa"/>
            <w:gridSpan w:val="5"/>
          </w:tcPr>
          <w:p w14:paraId="3715ADB4" w14:textId="77777777" w:rsidR="001E4C93" w:rsidRPr="00AA4A3D" w:rsidRDefault="001E4C93" w:rsidP="00CF7B99">
            <w:pPr>
              <w:spacing w:before="240"/>
              <w:rPr>
                <w:rFonts w:ascii="Arial" w:hAnsi="Arial" w:cs="Arial"/>
              </w:rPr>
            </w:pPr>
            <w:r w:rsidRPr="00AA4A3D">
              <w:rPr>
                <w:rFonts w:ascii="Arial" w:hAnsi="Arial" w:cs="Arial"/>
              </w:rPr>
              <w:t>Исполнитель</w:t>
            </w:r>
          </w:p>
        </w:tc>
      </w:tr>
      <w:tr w:rsidR="00AA4A3D" w:rsidRPr="00AA4A3D" w14:paraId="162F0271" w14:textId="77777777" w:rsidTr="00CF7B99">
        <w:trPr>
          <w:trHeight w:val="253"/>
        </w:trPr>
        <w:tc>
          <w:tcPr>
            <w:tcW w:w="4786" w:type="dxa"/>
            <w:tcBorders>
              <w:bottom w:val="single" w:sz="4" w:space="0" w:color="auto"/>
            </w:tcBorders>
          </w:tcPr>
          <w:p w14:paraId="35104B72" w14:textId="77777777" w:rsidR="001E4C93" w:rsidRPr="00AA4A3D" w:rsidRDefault="001E4C93" w:rsidP="00CF7B99">
            <w:pPr>
              <w:spacing w:before="240"/>
              <w:jc w:val="center"/>
              <w:rPr>
                <w:rFonts w:ascii="Arial" w:hAnsi="Arial" w:cs="Arial"/>
              </w:rPr>
            </w:pPr>
          </w:p>
        </w:tc>
        <w:tc>
          <w:tcPr>
            <w:tcW w:w="284" w:type="dxa"/>
          </w:tcPr>
          <w:p w14:paraId="4D2B118E" w14:textId="77777777" w:rsidR="001E4C93" w:rsidRPr="00AA4A3D" w:rsidRDefault="001E4C93" w:rsidP="00CF7B99">
            <w:pPr>
              <w:spacing w:before="240"/>
              <w:jc w:val="center"/>
              <w:rPr>
                <w:rFonts w:ascii="Arial" w:hAnsi="Arial" w:cs="Arial"/>
              </w:rPr>
            </w:pPr>
          </w:p>
        </w:tc>
        <w:tc>
          <w:tcPr>
            <w:tcW w:w="1842" w:type="dxa"/>
            <w:tcBorders>
              <w:bottom w:val="single" w:sz="4" w:space="0" w:color="auto"/>
            </w:tcBorders>
          </w:tcPr>
          <w:p w14:paraId="084D56D2" w14:textId="77777777" w:rsidR="001E4C93" w:rsidRPr="00AA4A3D" w:rsidRDefault="001E4C93" w:rsidP="00CF7B99">
            <w:pPr>
              <w:spacing w:before="240"/>
              <w:jc w:val="center"/>
              <w:rPr>
                <w:rFonts w:ascii="Arial" w:hAnsi="Arial" w:cs="Arial"/>
              </w:rPr>
            </w:pPr>
          </w:p>
        </w:tc>
        <w:tc>
          <w:tcPr>
            <w:tcW w:w="284" w:type="dxa"/>
          </w:tcPr>
          <w:p w14:paraId="1A086ECA" w14:textId="77777777" w:rsidR="001E4C93" w:rsidRPr="00AA4A3D" w:rsidRDefault="001E4C93" w:rsidP="00CF7B99">
            <w:pPr>
              <w:spacing w:before="240"/>
              <w:jc w:val="center"/>
              <w:rPr>
                <w:rFonts w:ascii="Arial" w:hAnsi="Arial" w:cs="Arial"/>
              </w:rPr>
            </w:pPr>
          </w:p>
        </w:tc>
        <w:tc>
          <w:tcPr>
            <w:tcW w:w="2410" w:type="dxa"/>
            <w:tcBorders>
              <w:bottom w:val="single" w:sz="4" w:space="0" w:color="auto"/>
            </w:tcBorders>
          </w:tcPr>
          <w:p w14:paraId="508EED36" w14:textId="77777777" w:rsidR="001E4C93" w:rsidRPr="00AA4A3D" w:rsidRDefault="001E4C93" w:rsidP="00CF7B99">
            <w:pPr>
              <w:spacing w:before="240"/>
              <w:jc w:val="center"/>
              <w:rPr>
                <w:rFonts w:ascii="Arial" w:hAnsi="Arial" w:cs="Arial"/>
              </w:rPr>
            </w:pPr>
          </w:p>
        </w:tc>
      </w:tr>
      <w:tr w:rsidR="001E4C93" w:rsidRPr="00AA4A3D" w14:paraId="364D3709" w14:textId="77777777" w:rsidTr="00CF7B99">
        <w:trPr>
          <w:trHeight w:val="253"/>
        </w:trPr>
        <w:tc>
          <w:tcPr>
            <w:tcW w:w="4786" w:type="dxa"/>
            <w:tcBorders>
              <w:top w:val="single" w:sz="4" w:space="0" w:color="auto"/>
            </w:tcBorders>
          </w:tcPr>
          <w:p w14:paraId="247D6A04" w14:textId="77777777" w:rsidR="001E4C93" w:rsidRPr="00AA4A3D" w:rsidRDefault="001E4C93" w:rsidP="00CF7B99">
            <w:pPr>
              <w:jc w:val="center"/>
              <w:rPr>
                <w:rFonts w:ascii="Arial" w:hAnsi="Arial" w:cs="Arial"/>
                <w:sz w:val="20"/>
                <w:szCs w:val="20"/>
              </w:rPr>
            </w:pPr>
            <w:r w:rsidRPr="00AA4A3D">
              <w:rPr>
                <w:rFonts w:ascii="Arial" w:hAnsi="Arial" w:cs="Arial"/>
                <w:sz w:val="20"/>
                <w:szCs w:val="20"/>
              </w:rPr>
              <w:t>должность</w:t>
            </w:r>
          </w:p>
        </w:tc>
        <w:tc>
          <w:tcPr>
            <w:tcW w:w="284" w:type="dxa"/>
          </w:tcPr>
          <w:p w14:paraId="7A58E16F" w14:textId="77777777" w:rsidR="001E4C93" w:rsidRPr="00AA4A3D" w:rsidRDefault="001E4C93" w:rsidP="00CF7B99">
            <w:pPr>
              <w:jc w:val="center"/>
              <w:rPr>
                <w:rFonts w:ascii="Arial" w:hAnsi="Arial" w:cs="Arial"/>
                <w:sz w:val="20"/>
                <w:szCs w:val="20"/>
              </w:rPr>
            </w:pPr>
          </w:p>
        </w:tc>
        <w:tc>
          <w:tcPr>
            <w:tcW w:w="1842" w:type="dxa"/>
            <w:tcBorders>
              <w:top w:val="single" w:sz="4" w:space="0" w:color="auto"/>
            </w:tcBorders>
          </w:tcPr>
          <w:p w14:paraId="3ECD5231" w14:textId="77777777" w:rsidR="001E4C93" w:rsidRPr="00AA4A3D" w:rsidRDefault="001E4C93" w:rsidP="00CF7B99">
            <w:pPr>
              <w:jc w:val="center"/>
              <w:rPr>
                <w:rFonts w:ascii="Arial" w:hAnsi="Arial" w:cs="Arial"/>
                <w:sz w:val="20"/>
                <w:szCs w:val="20"/>
              </w:rPr>
            </w:pPr>
            <w:r w:rsidRPr="00AA4A3D">
              <w:rPr>
                <w:rFonts w:ascii="Arial" w:hAnsi="Arial" w:cs="Arial"/>
                <w:sz w:val="20"/>
                <w:szCs w:val="20"/>
              </w:rPr>
              <w:t>личная подпись</w:t>
            </w:r>
          </w:p>
        </w:tc>
        <w:tc>
          <w:tcPr>
            <w:tcW w:w="284" w:type="dxa"/>
          </w:tcPr>
          <w:p w14:paraId="65D6E6CF" w14:textId="77777777" w:rsidR="001E4C93" w:rsidRPr="00AA4A3D" w:rsidRDefault="001E4C93" w:rsidP="00CF7B99">
            <w:pPr>
              <w:jc w:val="center"/>
              <w:rPr>
                <w:rFonts w:ascii="Arial" w:hAnsi="Arial" w:cs="Arial"/>
                <w:sz w:val="20"/>
                <w:szCs w:val="20"/>
              </w:rPr>
            </w:pPr>
          </w:p>
        </w:tc>
        <w:tc>
          <w:tcPr>
            <w:tcW w:w="2410" w:type="dxa"/>
            <w:tcBorders>
              <w:top w:val="single" w:sz="4" w:space="0" w:color="auto"/>
            </w:tcBorders>
          </w:tcPr>
          <w:p w14:paraId="00617835" w14:textId="77777777" w:rsidR="001E4C93" w:rsidRPr="00AA4A3D" w:rsidRDefault="001E4C93" w:rsidP="00CF7B99">
            <w:pPr>
              <w:jc w:val="center"/>
              <w:rPr>
                <w:rFonts w:ascii="Arial" w:hAnsi="Arial" w:cs="Arial"/>
                <w:sz w:val="20"/>
                <w:szCs w:val="20"/>
              </w:rPr>
            </w:pPr>
            <w:r w:rsidRPr="00AA4A3D">
              <w:rPr>
                <w:rFonts w:ascii="Arial" w:hAnsi="Arial" w:cs="Arial"/>
                <w:sz w:val="20"/>
                <w:szCs w:val="20"/>
              </w:rPr>
              <w:t>инициалы, фамилия</w:t>
            </w:r>
          </w:p>
        </w:tc>
      </w:tr>
    </w:tbl>
    <w:p w14:paraId="4B452D6F" w14:textId="77777777" w:rsidR="001E4C93" w:rsidRPr="00AA4A3D" w:rsidRDefault="001E4C93" w:rsidP="001E4C93">
      <w:pPr>
        <w:spacing w:line="360" w:lineRule="auto"/>
      </w:pPr>
    </w:p>
    <w:p w14:paraId="63B668F5" w14:textId="77777777" w:rsidR="009B692A" w:rsidRPr="00AA4A3D" w:rsidRDefault="009B692A" w:rsidP="009B692A">
      <w:pPr>
        <w:spacing w:line="360" w:lineRule="auto"/>
        <w:rPr>
          <w:rFonts w:ascii="Arial" w:hAnsi="Arial" w:cs="Arial"/>
        </w:rPr>
      </w:pPr>
    </w:p>
    <w:p w14:paraId="1789A8DF" w14:textId="77777777" w:rsidR="009B692A" w:rsidRPr="00AA4A3D" w:rsidRDefault="009B692A" w:rsidP="009B692A"/>
    <w:p w14:paraId="381EAC44" w14:textId="4FCD5687" w:rsidR="009B692A" w:rsidRPr="00AA4A3D" w:rsidRDefault="009B692A" w:rsidP="00F10092">
      <w:pPr>
        <w:rPr>
          <w:rFonts w:ascii="Arial" w:hAnsi="Arial" w:cs="Arial"/>
          <w:kern w:val="22"/>
        </w:rPr>
      </w:pPr>
    </w:p>
    <w:p w14:paraId="137D4A31" w14:textId="77777777" w:rsidR="009B692A" w:rsidRPr="00AA4A3D" w:rsidRDefault="009B692A" w:rsidP="00F10092">
      <w:pPr>
        <w:rPr>
          <w:rFonts w:ascii="Arial" w:hAnsi="Arial" w:cs="Arial"/>
          <w:kern w:val="22"/>
        </w:rPr>
      </w:pPr>
    </w:p>
    <w:p w14:paraId="02B4848F" w14:textId="77777777" w:rsidR="000B13CD" w:rsidRPr="00AA4A3D" w:rsidRDefault="000B13CD" w:rsidP="001A5413">
      <w:pPr>
        <w:pStyle w:val="FR1"/>
        <w:widowControl/>
        <w:tabs>
          <w:tab w:val="left" w:pos="600"/>
          <w:tab w:val="left" w:pos="1920"/>
        </w:tabs>
        <w:suppressAutoHyphens w:val="0"/>
        <w:spacing w:line="360" w:lineRule="auto"/>
      </w:pPr>
    </w:p>
    <w:sectPr w:rsidR="000B13CD" w:rsidRPr="00AA4A3D" w:rsidSect="00044E28">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6" w:h="16838" w:code="9"/>
      <w:pgMar w:top="1134" w:right="794" w:bottom="1134" w:left="1588"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12CF0" w14:textId="77777777" w:rsidR="00233D2A" w:rsidRDefault="00233D2A" w:rsidP="00CF22D6">
      <w:r>
        <w:separator/>
      </w:r>
    </w:p>
  </w:endnote>
  <w:endnote w:type="continuationSeparator" w:id="0">
    <w:p w14:paraId="4508AE3E" w14:textId="77777777" w:rsidR="00233D2A" w:rsidRDefault="00233D2A" w:rsidP="00CF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218177"/>
      <w:docPartObj>
        <w:docPartGallery w:val="Page Numbers (Bottom of Page)"/>
        <w:docPartUnique/>
      </w:docPartObj>
    </w:sdtPr>
    <w:sdtEndPr>
      <w:rPr>
        <w:rFonts w:ascii="Arial" w:hAnsi="Arial" w:cs="Arial"/>
        <w:sz w:val="22"/>
        <w:szCs w:val="22"/>
      </w:rPr>
    </w:sdtEndPr>
    <w:sdtContent>
      <w:p w14:paraId="4EF934D2" w14:textId="6A51F72F" w:rsidR="000D3ED8" w:rsidRPr="000A5619" w:rsidRDefault="000D3ED8" w:rsidP="000A5619">
        <w:pPr>
          <w:pStyle w:val="ab"/>
          <w:spacing w:before="360"/>
          <w:rPr>
            <w:rFonts w:ascii="Arial" w:hAnsi="Arial" w:cs="Arial"/>
            <w:sz w:val="22"/>
            <w:szCs w:val="22"/>
          </w:rPr>
        </w:pPr>
        <w:r w:rsidRPr="000A5619">
          <w:rPr>
            <w:rFonts w:ascii="Arial" w:hAnsi="Arial" w:cs="Arial"/>
            <w:sz w:val="22"/>
            <w:szCs w:val="22"/>
          </w:rPr>
          <w:fldChar w:fldCharType="begin"/>
        </w:r>
        <w:r w:rsidRPr="000A5619">
          <w:rPr>
            <w:rFonts w:ascii="Arial" w:hAnsi="Arial" w:cs="Arial"/>
            <w:sz w:val="22"/>
            <w:szCs w:val="22"/>
          </w:rPr>
          <w:instrText>PAGE   \* MERGEFORMAT</w:instrText>
        </w:r>
        <w:r w:rsidRPr="000A5619">
          <w:rPr>
            <w:rFonts w:ascii="Arial" w:hAnsi="Arial" w:cs="Arial"/>
            <w:sz w:val="22"/>
            <w:szCs w:val="22"/>
          </w:rPr>
          <w:fldChar w:fldCharType="separate"/>
        </w:r>
        <w:r w:rsidR="00023618" w:rsidRPr="00023618">
          <w:rPr>
            <w:rFonts w:ascii="Arial" w:hAnsi="Arial" w:cs="Arial"/>
            <w:noProof/>
            <w:sz w:val="22"/>
            <w:szCs w:val="22"/>
            <w:lang w:val="ru-RU"/>
          </w:rPr>
          <w:t>IV</w:t>
        </w:r>
        <w:r w:rsidRPr="000A5619">
          <w:rPr>
            <w:rFonts w:ascii="Arial" w:hAnsi="Arial" w:cs="Arial"/>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BB6BA" w14:textId="11CF3E00" w:rsidR="000D3ED8" w:rsidRPr="000A5619" w:rsidRDefault="000D3ED8" w:rsidP="000A5619">
    <w:pPr>
      <w:pStyle w:val="ab"/>
      <w:spacing w:before="360"/>
      <w:jc w:val="right"/>
      <w:rPr>
        <w:sz w:val="22"/>
        <w:szCs w:val="22"/>
      </w:rPr>
    </w:pPr>
    <w:r w:rsidRPr="000A5619">
      <w:rPr>
        <w:rFonts w:ascii="Arial" w:hAnsi="Arial" w:cs="Arial"/>
        <w:sz w:val="22"/>
        <w:szCs w:val="22"/>
      </w:rPr>
      <w:fldChar w:fldCharType="begin"/>
    </w:r>
    <w:r w:rsidRPr="000A5619">
      <w:rPr>
        <w:rFonts w:ascii="Arial" w:hAnsi="Arial" w:cs="Arial"/>
        <w:sz w:val="22"/>
        <w:szCs w:val="22"/>
      </w:rPr>
      <w:instrText>PAGE   \* MERGEFORMAT</w:instrText>
    </w:r>
    <w:r w:rsidRPr="000A5619">
      <w:rPr>
        <w:rFonts w:ascii="Arial" w:hAnsi="Arial" w:cs="Arial"/>
        <w:sz w:val="22"/>
        <w:szCs w:val="22"/>
      </w:rPr>
      <w:fldChar w:fldCharType="separate"/>
    </w:r>
    <w:r w:rsidR="00023618">
      <w:rPr>
        <w:rFonts w:ascii="Arial" w:hAnsi="Arial" w:cs="Arial"/>
        <w:noProof/>
        <w:sz w:val="22"/>
        <w:szCs w:val="22"/>
      </w:rPr>
      <w:t>III</w:t>
    </w:r>
    <w:r w:rsidRPr="000A5619">
      <w:rP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394608"/>
      <w:docPartObj>
        <w:docPartGallery w:val="Page Numbers (Bottom of Page)"/>
        <w:docPartUnique/>
      </w:docPartObj>
    </w:sdtPr>
    <w:sdtEndPr>
      <w:rPr>
        <w:rFonts w:ascii="Arial" w:hAnsi="Arial" w:cs="Arial"/>
        <w:sz w:val="22"/>
      </w:rPr>
    </w:sdtEndPr>
    <w:sdtContent>
      <w:p w14:paraId="5B2381C7" w14:textId="692807AF" w:rsidR="00044E28" w:rsidRPr="00044E28" w:rsidRDefault="00044E28" w:rsidP="00044E28">
        <w:pPr>
          <w:pStyle w:val="ab"/>
          <w:jc w:val="left"/>
          <w:rPr>
            <w:rFonts w:ascii="Arial" w:hAnsi="Arial" w:cs="Arial"/>
            <w:sz w:val="22"/>
          </w:rPr>
        </w:pPr>
        <w:r w:rsidRPr="00044E28">
          <w:rPr>
            <w:rFonts w:ascii="Arial" w:hAnsi="Arial" w:cs="Arial"/>
            <w:sz w:val="22"/>
          </w:rPr>
          <w:fldChar w:fldCharType="begin"/>
        </w:r>
        <w:r w:rsidRPr="00044E28">
          <w:rPr>
            <w:rFonts w:ascii="Arial" w:hAnsi="Arial" w:cs="Arial"/>
            <w:sz w:val="22"/>
          </w:rPr>
          <w:instrText>PAGE   \* MERGEFORMAT</w:instrText>
        </w:r>
        <w:r w:rsidRPr="00044E28">
          <w:rPr>
            <w:rFonts w:ascii="Arial" w:hAnsi="Arial" w:cs="Arial"/>
            <w:sz w:val="22"/>
          </w:rPr>
          <w:fldChar w:fldCharType="separate"/>
        </w:r>
        <w:r w:rsidR="00023618" w:rsidRPr="00023618">
          <w:rPr>
            <w:rFonts w:ascii="Arial" w:hAnsi="Arial" w:cs="Arial"/>
            <w:noProof/>
            <w:sz w:val="22"/>
            <w:lang w:val="ru-RU"/>
          </w:rPr>
          <w:t>8</w:t>
        </w:r>
        <w:r w:rsidRPr="00044E28">
          <w:rPr>
            <w:rFonts w:ascii="Arial" w:hAnsi="Arial" w:cs="Arial"/>
            <w:sz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574048652"/>
      <w:docPartObj>
        <w:docPartGallery w:val="Page Numbers (Bottom of Page)"/>
        <w:docPartUnique/>
      </w:docPartObj>
    </w:sdtPr>
    <w:sdtEndPr/>
    <w:sdtContent>
      <w:p w14:paraId="5A542233" w14:textId="77902305" w:rsidR="000D3ED8" w:rsidRPr="000C74CB" w:rsidRDefault="000D3ED8" w:rsidP="000C74CB">
        <w:pPr>
          <w:pStyle w:val="ab"/>
          <w:spacing w:before="240"/>
          <w:jc w:val="right"/>
          <w:rPr>
            <w:rFonts w:ascii="Arial" w:hAnsi="Arial" w:cs="Arial"/>
            <w:sz w:val="22"/>
            <w:szCs w:val="22"/>
          </w:rPr>
        </w:pPr>
        <w:r w:rsidRPr="000C74CB">
          <w:rPr>
            <w:rFonts w:ascii="Arial" w:hAnsi="Arial" w:cs="Arial"/>
            <w:sz w:val="22"/>
            <w:szCs w:val="22"/>
          </w:rPr>
          <w:fldChar w:fldCharType="begin"/>
        </w:r>
        <w:r w:rsidRPr="000C74CB">
          <w:rPr>
            <w:rFonts w:ascii="Arial" w:hAnsi="Arial" w:cs="Arial"/>
            <w:sz w:val="22"/>
            <w:szCs w:val="22"/>
          </w:rPr>
          <w:instrText>PAGE   \* MERGEFORMAT</w:instrText>
        </w:r>
        <w:r w:rsidRPr="000C74CB">
          <w:rPr>
            <w:rFonts w:ascii="Arial" w:hAnsi="Arial" w:cs="Arial"/>
            <w:sz w:val="22"/>
            <w:szCs w:val="22"/>
          </w:rPr>
          <w:fldChar w:fldCharType="separate"/>
        </w:r>
        <w:r w:rsidR="00023618" w:rsidRPr="00023618">
          <w:rPr>
            <w:rFonts w:ascii="Arial" w:hAnsi="Arial" w:cs="Arial"/>
            <w:noProof/>
            <w:sz w:val="22"/>
            <w:szCs w:val="22"/>
            <w:lang w:val="ru-RU"/>
          </w:rPr>
          <w:t>7</w:t>
        </w:r>
        <w:r w:rsidRPr="000C74CB">
          <w:rPr>
            <w:rFonts w:ascii="Arial" w:hAnsi="Arial" w:cs="Arial"/>
            <w:sz w:val="22"/>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544A5" w14:textId="622A9E29" w:rsidR="00044E28" w:rsidRPr="00044E28" w:rsidRDefault="00044E28" w:rsidP="00044E28">
    <w:pPr>
      <w:pStyle w:val="ab"/>
      <w:pBdr>
        <w:top w:val="single" w:sz="4" w:space="1" w:color="auto"/>
      </w:pBdr>
      <w:ind w:firstLine="709"/>
      <w:jc w:val="left"/>
      <w:rPr>
        <w:i/>
        <w:lang w:val="ru-RU"/>
      </w:rPr>
    </w:pPr>
    <w:r w:rsidRPr="00044E28">
      <w:rPr>
        <w:i/>
        <w:lang w:val="ru-RU"/>
      </w:rPr>
      <w:t>(Первая редакция)</w:t>
    </w:r>
  </w:p>
  <w:p w14:paraId="74773CEA" w14:textId="357214EC" w:rsidR="00044E28" w:rsidRPr="00044E28" w:rsidRDefault="00233D2A">
    <w:pPr>
      <w:pStyle w:val="ab"/>
      <w:jc w:val="right"/>
      <w:rPr>
        <w:rFonts w:ascii="Arial" w:hAnsi="Arial" w:cs="Arial"/>
        <w:sz w:val="22"/>
      </w:rPr>
    </w:pPr>
    <w:sdt>
      <w:sdtPr>
        <w:id w:val="-159935533"/>
        <w:docPartObj>
          <w:docPartGallery w:val="Page Numbers (Bottom of Page)"/>
          <w:docPartUnique/>
        </w:docPartObj>
      </w:sdtPr>
      <w:sdtEndPr>
        <w:rPr>
          <w:rFonts w:ascii="Arial" w:hAnsi="Arial" w:cs="Arial"/>
          <w:sz w:val="22"/>
        </w:rPr>
      </w:sdtEndPr>
      <w:sdtContent>
        <w:r w:rsidR="00044E28" w:rsidRPr="00044E28">
          <w:rPr>
            <w:rFonts w:ascii="Arial" w:hAnsi="Arial" w:cs="Arial"/>
            <w:sz w:val="22"/>
          </w:rPr>
          <w:fldChar w:fldCharType="begin"/>
        </w:r>
        <w:r w:rsidR="00044E28" w:rsidRPr="00044E28">
          <w:rPr>
            <w:rFonts w:ascii="Arial" w:hAnsi="Arial" w:cs="Arial"/>
            <w:sz w:val="22"/>
          </w:rPr>
          <w:instrText>PAGE   \* MERGEFORMAT</w:instrText>
        </w:r>
        <w:r w:rsidR="00044E28" w:rsidRPr="00044E28">
          <w:rPr>
            <w:rFonts w:ascii="Arial" w:hAnsi="Arial" w:cs="Arial"/>
            <w:sz w:val="22"/>
          </w:rPr>
          <w:fldChar w:fldCharType="separate"/>
        </w:r>
        <w:r w:rsidR="00023618" w:rsidRPr="00023618">
          <w:rPr>
            <w:rFonts w:ascii="Arial" w:hAnsi="Arial" w:cs="Arial"/>
            <w:noProof/>
            <w:sz w:val="22"/>
            <w:lang w:val="ru-RU"/>
          </w:rPr>
          <w:t>1</w:t>
        </w:r>
        <w:r w:rsidR="00044E28" w:rsidRPr="00044E28">
          <w:rPr>
            <w:rFonts w:ascii="Arial" w:hAnsi="Arial" w:cs="Arial"/>
            <w:sz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13371" w14:textId="77777777" w:rsidR="00233D2A" w:rsidRDefault="00233D2A" w:rsidP="00CF22D6">
      <w:r>
        <w:separator/>
      </w:r>
    </w:p>
  </w:footnote>
  <w:footnote w:type="continuationSeparator" w:id="0">
    <w:p w14:paraId="55D2586C" w14:textId="77777777" w:rsidR="00233D2A" w:rsidRDefault="00233D2A" w:rsidP="00CF2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1576B" w14:textId="57F2EADB" w:rsidR="000D3ED8" w:rsidRDefault="000D3ED8" w:rsidP="001C1DA3">
    <w:pPr>
      <w:pStyle w:val="a9"/>
      <w:rPr>
        <w:rFonts w:ascii="Arial" w:hAnsi="Arial" w:cs="Arial"/>
        <w:b/>
        <w:bCs/>
        <w:lang w:val="ru-RU"/>
      </w:rPr>
    </w:pPr>
    <w:r>
      <w:rPr>
        <w:rFonts w:ascii="Arial" w:hAnsi="Arial" w:cs="Arial"/>
        <w:b/>
        <w:bCs/>
        <w:lang w:val="ru-RU"/>
      </w:rPr>
      <w:ptab w:relativeTo="margin" w:alignment="left" w:leader="none"/>
    </w:r>
    <w:r w:rsidRPr="00BE76C9">
      <w:rPr>
        <w:rFonts w:ascii="Arial" w:hAnsi="Arial" w:cs="Arial"/>
        <w:b/>
        <w:bCs/>
        <w:lang w:val="ru-RU"/>
      </w:rPr>
      <w:t>ГОС</w:t>
    </w:r>
    <w:r>
      <w:rPr>
        <w:rFonts w:ascii="Arial" w:hAnsi="Arial" w:cs="Arial"/>
        <w:b/>
        <w:bCs/>
        <w:lang w:val="ru-RU"/>
      </w:rPr>
      <w:t>Т 292</w:t>
    </w:r>
    <w:r w:rsidR="00C26608">
      <w:rPr>
        <w:rFonts w:ascii="Arial" w:hAnsi="Arial" w:cs="Arial"/>
        <w:b/>
        <w:bCs/>
        <w:lang w:val="ru-RU"/>
      </w:rPr>
      <w:t>20</w:t>
    </w:r>
    <w:r>
      <w:rPr>
        <w:rFonts w:ascii="Arial" w:hAnsi="Arial" w:cs="Arial"/>
        <w:b/>
        <w:bCs/>
        <w:lang w:val="ru-RU"/>
      </w:rPr>
      <w:t>―</w:t>
    </w:r>
  </w:p>
  <w:p w14:paraId="062A9A49" w14:textId="3F7C3AEF" w:rsidR="000D3ED8" w:rsidRPr="001C1DA3" w:rsidRDefault="000D3ED8" w:rsidP="00742E04">
    <w:pPr>
      <w:pStyle w:val="a9"/>
      <w:spacing w:after="240"/>
      <w:rPr>
        <w:rFonts w:ascii="Arial" w:hAnsi="Arial" w:cs="Arial"/>
        <w:bCs/>
        <w:i/>
        <w:lang w:val="ru-RU"/>
      </w:rPr>
    </w:pPr>
    <w:r>
      <w:rPr>
        <w:rFonts w:ascii="Arial" w:hAnsi="Arial" w:cs="Arial"/>
        <w:bCs/>
        <w:i/>
        <w:lang w:val="ru-RU"/>
      </w:rPr>
      <w:t xml:space="preserve">(проект </w:t>
    </w:r>
    <w:r>
      <w:rPr>
        <w:rFonts w:ascii="Arial" w:hAnsi="Arial" w:cs="Arial"/>
        <w:bCs/>
        <w:i/>
        <w:lang w:val="en-US"/>
      </w:rPr>
      <w:t>RU</w:t>
    </w:r>
    <w:r>
      <w:rPr>
        <w:rFonts w:ascii="Arial" w:hAnsi="Arial" w:cs="Arial"/>
        <w:bCs/>
        <w:i/>
        <w:lang w:val="ru-RU"/>
      </w:rPr>
      <w:t>, первая редакция)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FF4A0" w14:textId="4087A613" w:rsidR="000D3ED8" w:rsidRDefault="000D3ED8" w:rsidP="001C1DA3">
    <w:pPr>
      <w:pStyle w:val="a9"/>
      <w:ind w:right="680"/>
      <w:jc w:val="right"/>
      <w:rPr>
        <w:rFonts w:ascii="Arial" w:hAnsi="Arial" w:cs="Arial"/>
        <w:b/>
        <w:bCs/>
        <w:lang w:val="ru-RU"/>
      </w:rPr>
    </w:pPr>
    <w:r>
      <w:rPr>
        <w:rFonts w:ascii="Arial" w:hAnsi="Arial" w:cs="Arial"/>
        <w:b/>
        <w:bCs/>
        <w:lang w:val="ru-RU"/>
      </w:rPr>
      <w:ptab w:relativeTo="margin" w:alignment="left" w:leader="none"/>
    </w:r>
    <w:r w:rsidRPr="00BE76C9">
      <w:rPr>
        <w:rFonts w:ascii="Arial" w:hAnsi="Arial" w:cs="Arial"/>
        <w:b/>
        <w:bCs/>
        <w:lang w:val="ru-RU"/>
      </w:rPr>
      <w:t>ГОС</w:t>
    </w:r>
    <w:r>
      <w:rPr>
        <w:rFonts w:ascii="Arial" w:hAnsi="Arial" w:cs="Arial"/>
        <w:b/>
        <w:bCs/>
        <w:lang w:val="ru-RU"/>
      </w:rPr>
      <w:t>Т 292</w:t>
    </w:r>
    <w:r w:rsidR="00C26608">
      <w:rPr>
        <w:rFonts w:ascii="Arial" w:hAnsi="Arial" w:cs="Arial"/>
        <w:b/>
        <w:bCs/>
        <w:lang w:val="ru-RU"/>
      </w:rPr>
      <w:t>20</w:t>
    </w:r>
    <w:r>
      <w:rPr>
        <w:rFonts w:ascii="Arial" w:hAnsi="Arial" w:cs="Arial"/>
        <w:b/>
        <w:bCs/>
        <w:lang w:val="ru-RU"/>
      </w:rPr>
      <w:t>―</w:t>
    </w:r>
  </w:p>
  <w:p w14:paraId="046E21AA" w14:textId="6EC8940F" w:rsidR="000D3ED8" w:rsidRDefault="000D3ED8" w:rsidP="00742E04">
    <w:pPr>
      <w:pStyle w:val="a9"/>
      <w:spacing w:after="240"/>
      <w:ind w:right="26"/>
      <w:jc w:val="right"/>
    </w:pPr>
    <w:r>
      <w:rPr>
        <w:rFonts w:ascii="Arial" w:hAnsi="Arial" w:cs="Arial"/>
        <w:bCs/>
        <w:i/>
        <w:lang w:val="ru-RU"/>
      </w:rPr>
      <w:t xml:space="preserve">(проект </w:t>
    </w:r>
    <w:r>
      <w:rPr>
        <w:rFonts w:ascii="Arial" w:hAnsi="Arial" w:cs="Arial"/>
        <w:bCs/>
        <w:i/>
        <w:lang w:val="en-US"/>
      </w:rPr>
      <w:t>RU</w:t>
    </w:r>
    <w:r>
      <w:rPr>
        <w:rFonts w:ascii="Arial" w:hAnsi="Arial" w:cs="Arial"/>
        <w:bCs/>
        <w:i/>
        <w:lang w:val="ru-RU"/>
      </w:rPr>
      <w:t>, первая редакция)</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85B83" w14:textId="2B2211D2" w:rsidR="000D3ED8" w:rsidRDefault="000D3ED8" w:rsidP="00DC323F">
    <w:pPr>
      <w:pStyle w:val="a9"/>
      <w:tabs>
        <w:tab w:val="clear" w:pos="9355"/>
        <w:tab w:val="right" w:pos="8505"/>
      </w:tabs>
      <w:ind w:right="1302"/>
      <w:jc w:val="left"/>
      <w:rPr>
        <w:rFonts w:ascii="Arial" w:hAnsi="Arial" w:cs="Arial"/>
        <w:b/>
        <w:bCs/>
        <w:lang w:val="ru-RU"/>
      </w:rPr>
    </w:pPr>
    <w:r>
      <w:rPr>
        <w:rFonts w:ascii="Arial" w:hAnsi="Arial" w:cs="Arial"/>
        <w:b/>
        <w:bCs/>
        <w:lang w:val="ru-RU"/>
      </w:rPr>
      <w:t xml:space="preserve">ГОСТ </w:t>
    </w:r>
    <w:r w:rsidR="0097154C">
      <w:rPr>
        <w:rFonts w:ascii="Arial" w:hAnsi="Arial" w:cs="Arial"/>
        <w:b/>
        <w:bCs/>
        <w:lang w:val="ru-RU"/>
      </w:rPr>
      <w:t>292</w:t>
    </w:r>
    <w:r w:rsidR="00C26608">
      <w:rPr>
        <w:rFonts w:ascii="Arial" w:hAnsi="Arial" w:cs="Arial"/>
        <w:b/>
        <w:bCs/>
        <w:lang w:val="ru-RU"/>
      </w:rPr>
      <w:t>20</w:t>
    </w:r>
    <w:r>
      <w:rPr>
        <w:rFonts w:ascii="Arial" w:hAnsi="Arial" w:cs="Arial"/>
        <w:b/>
        <w:bCs/>
        <w:lang w:val="ru-RU"/>
      </w:rPr>
      <w:t>―</w:t>
    </w:r>
  </w:p>
  <w:p w14:paraId="4261402B" w14:textId="2CC4BB43" w:rsidR="000D3ED8" w:rsidRPr="000C74CB" w:rsidRDefault="000D3ED8" w:rsidP="00DC323F">
    <w:pPr>
      <w:pStyle w:val="a9"/>
      <w:spacing w:after="240"/>
      <w:jc w:val="left"/>
      <w:rPr>
        <w:rFonts w:ascii="Arial" w:hAnsi="Arial" w:cs="Arial"/>
        <w:bCs/>
        <w:i/>
        <w:lang w:val="ru-RU"/>
      </w:rPr>
    </w:pPr>
    <w:r w:rsidRPr="000C74CB">
      <w:rPr>
        <w:rFonts w:ascii="Arial" w:hAnsi="Arial" w:cs="Arial"/>
        <w:bCs/>
        <w:i/>
        <w:lang w:val="ru-RU"/>
      </w:rPr>
      <w:t xml:space="preserve">(проект </w:t>
    </w:r>
    <w:r w:rsidRPr="000C74CB">
      <w:rPr>
        <w:rFonts w:ascii="Arial" w:hAnsi="Arial" w:cs="Arial"/>
        <w:bCs/>
        <w:i/>
        <w:lang w:val="en-US"/>
      </w:rPr>
      <w:t>R</w:t>
    </w:r>
    <w:r w:rsidR="00453294">
      <w:rPr>
        <w:rFonts w:ascii="Arial" w:hAnsi="Arial" w:cs="Arial"/>
        <w:bCs/>
        <w:i/>
        <w:lang w:val="en-US"/>
      </w:rPr>
      <w:t>U</w:t>
    </w:r>
    <w:r w:rsidRPr="000C74CB">
      <w:rPr>
        <w:rFonts w:ascii="Arial" w:hAnsi="Arial" w:cs="Arial"/>
        <w:bCs/>
        <w:i/>
        <w:lang w:val="ru-RU"/>
      </w:rPr>
      <w:t>, первая редакция)</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1F81E" w14:textId="517CC035" w:rsidR="000D3ED8" w:rsidRDefault="000D3ED8" w:rsidP="00DC323F">
    <w:pPr>
      <w:pStyle w:val="a9"/>
      <w:ind w:right="680"/>
      <w:jc w:val="right"/>
      <w:rPr>
        <w:rFonts w:ascii="Arial" w:hAnsi="Arial" w:cs="Arial"/>
        <w:b/>
        <w:bCs/>
        <w:lang w:val="ru-RU"/>
      </w:rPr>
    </w:pPr>
    <w:r>
      <w:rPr>
        <w:rFonts w:ascii="Arial" w:hAnsi="Arial" w:cs="Arial"/>
        <w:b/>
        <w:bCs/>
        <w:lang w:val="ru-RU"/>
      </w:rPr>
      <w:ptab w:relativeTo="margin" w:alignment="left" w:leader="none"/>
    </w:r>
    <w:r w:rsidRPr="00BE76C9">
      <w:rPr>
        <w:rFonts w:ascii="Arial" w:hAnsi="Arial" w:cs="Arial"/>
        <w:b/>
        <w:bCs/>
        <w:lang w:val="ru-RU"/>
      </w:rPr>
      <w:t>ГОС</w:t>
    </w:r>
    <w:r>
      <w:rPr>
        <w:rFonts w:ascii="Arial" w:hAnsi="Arial" w:cs="Arial"/>
        <w:b/>
        <w:bCs/>
        <w:lang w:val="ru-RU"/>
      </w:rPr>
      <w:t xml:space="preserve">Т </w:t>
    </w:r>
    <w:r w:rsidR="0097154C">
      <w:rPr>
        <w:rFonts w:ascii="Arial" w:hAnsi="Arial" w:cs="Arial"/>
        <w:b/>
        <w:bCs/>
        <w:lang w:val="ru-RU"/>
      </w:rPr>
      <w:t>292</w:t>
    </w:r>
    <w:r w:rsidR="00C26608">
      <w:rPr>
        <w:rFonts w:ascii="Arial" w:hAnsi="Arial" w:cs="Arial"/>
        <w:b/>
        <w:bCs/>
        <w:lang w:val="ru-RU"/>
      </w:rPr>
      <w:t>20</w:t>
    </w:r>
    <w:r>
      <w:rPr>
        <w:rFonts w:ascii="Arial" w:hAnsi="Arial" w:cs="Arial"/>
        <w:b/>
        <w:bCs/>
        <w:lang w:val="ru-RU"/>
      </w:rPr>
      <w:t>―</w:t>
    </w:r>
  </w:p>
  <w:p w14:paraId="65C86E0A" w14:textId="77777777" w:rsidR="000D3ED8" w:rsidRDefault="000D3ED8" w:rsidP="00DC323F">
    <w:pPr>
      <w:pStyle w:val="a9"/>
      <w:spacing w:after="240"/>
      <w:ind w:right="26"/>
      <w:jc w:val="right"/>
    </w:pPr>
    <w:r>
      <w:rPr>
        <w:rFonts w:ascii="Arial" w:hAnsi="Arial" w:cs="Arial"/>
        <w:bCs/>
        <w:i/>
        <w:lang w:val="ru-RU"/>
      </w:rPr>
      <w:t xml:space="preserve">(проект </w:t>
    </w:r>
    <w:r>
      <w:rPr>
        <w:rFonts w:ascii="Arial" w:hAnsi="Arial" w:cs="Arial"/>
        <w:bCs/>
        <w:i/>
        <w:lang w:val="en-US"/>
      </w:rPr>
      <w:t>RU</w:t>
    </w:r>
    <w:r>
      <w:rPr>
        <w:rFonts w:ascii="Arial" w:hAnsi="Arial" w:cs="Arial"/>
        <w:bCs/>
        <w:i/>
        <w:lang w:val="ru-RU"/>
      </w:rPr>
      <w:t>, первая редакция)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A39AC" w14:textId="6EBCE62B" w:rsidR="00DC323F" w:rsidRDefault="00DC323F" w:rsidP="00DC323F">
    <w:pPr>
      <w:pStyle w:val="a9"/>
      <w:ind w:right="680"/>
      <w:jc w:val="right"/>
      <w:rPr>
        <w:rFonts w:ascii="Arial" w:hAnsi="Arial" w:cs="Arial"/>
        <w:b/>
        <w:bCs/>
        <w:lang w:val="ru-RU"/>
      </w:rPr>
    </w:pPr>
    <w:r>
      <w:rPr>
        <w:rFonts w:ascii="Arial" w:hAnsi="Arial" w:cs="Arial"/>
        <w:b/>
        <w:bCs/>
        <w:lang w:val="ru-RU"/>
      </w:rPr>
      <w:ptab w:relativeTo="margin" w:alignment="left" w:leader="none"/>
    </w:r>
    <w:r w:rsidRPr="00BE76C9">
      <w:rPr>
        <w:rFonts w:ascii="Arial" w:hAnsi="Arial" w:cs="Arial"/>
        <w:b/>
        <w:bCs/>
        <w:lang w:val="ru-RU"/>
      </w:rPr>
      <w:t>ГОС</w:t>
    </w:r>
    <w:r>
      <w:rPr>
        <w:rFonts w:ascii="Arial" w:hAnsi="Arial" w:cs="Arial"/>
        <w:b/>
        <w:bCs/>
        <w:lang w:val="ru-RU"/>
      </w:rPr>
      <w:t>Т 292</w:t>
    </w:r>
    <w:r w:rsidR="00C26608">
      <w:rPr>
        <w:rFonts w:ascii="Arial" w:hAnsi="Arial" w:cs="Arial"/>
        <w:b/>
        <w:bCs/>
        <w:lang w:val="ru-RU"/>
      </w:rPr>
      <w:t>20</w:t>
    </w:r>
    <w:r>
      <w:rPr>
        <w:rFonts w:ascii="Arial" w:hAnsi="Arial" w:cs="Arial"/>
        <w:b/>
        <w:bCs/>
        <w:lang w:val="ru-RU"/>
      </w:rPr>
      <w:t>―</w:t>
    </w:r>
  </w:p>
  <w:p w14:paraId="55AE63A1" w14:textId="3159E7AF" w:rsidR="00044E28" w:rsidRDefault="00DC323F" w:rsidP="00DC323F">
    <w:pPr>
      <w:pStyle w:val="a9"/>
      <w:spacing w:after="240"/>
      <w:ind w:right="26"/>
      <w:jc w:val="right"/>
    </w:pPr>
    <w:r>
      <w:rPr>
        <w:rFonts w:ascii="Arial" w:hAnsi="Arial" w:cs="Arial"/>
        <w:bCs/>
        <w:i/>
        <w:lang w:val="ru-RU"/>
      </w:rPr>
      <w:t xml:space="preserve">(проект </w:t>
    </w:r>
    <w:r>
      <w:rPr>
        <w:rFonts w:ascii="Arial" w:hAnsi="Arial" w:cs="Arial"/>
        <w:bCs/>
        <w:i/>
        <w:lang w:val="en-US"/>
      </w:rPr>
      <w:t>RU</w:t>
    </w:r>
    <w:r>
      <w:rPr>
        <w:rFonts w:ascii="Arial" w:hAnsi="Arial" w:cs="Arial"/>
        <w:bCs/>
        <w:i/>
        <w:lang w:val="ru-RU"/>
      </w:rPr>
      <w:t>, первая редакция)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0FF4"/>
    <w:multiLevelType w:val="hybridMultilevel"/>
    <w:tmpl w:val="B8B2FB28"/>
    <w:lvl w:ilvl="0" w:tplc="AAC27374">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643192D"/>
    <w:multiLevelType w:val="hybridMultilevel"/>
    <w:tmpl w:val="65AAA3AC"/>
    <w:lvl w:ilvl="0" w:tplc="548A81A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0E85ECD"/>
    <w:multiLevelType w:val="hybridMultilevel"/>
    <w:tmpl w:val="4A365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186523"/>
    <w:multiLevelType w:val="hybridMultilevel"/>
    <w:tmpl w:val="3B048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272F38"/>
    <w:multiLevelType w:val="hybridMultilevel"/>
    <w:tmpl w:val="073279F6"/>
    <w:lvl w:ilvl="0" w:tplc="CE2602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33E3F98"/>
    <w:multiLevelType w:val="hybridMultilevel"/>
    <w:tmpl w:val="ED64C07A"/>
    <w:lvl w:ilvl="0" w:tplc="333C001E">
      <w:start w:val="1"/>
      <w:numFmt w:val="bullet"/>
      <w:lvlText w:val=""/>
      <w:lvlJc w:val="left"/>
      <w:pPr>
        <w:tabs>
          <w:tab w:val="num" w:pos="1302"/>
        </w:tabs>
        <w:ind w:left="1302" w:hanging="735"/>
      </w:pPr>
      <w:rPr>
        <w:rFonts w:ascii="Symbol" w:eastAsia="MS Mincho" w:hAnsi="Symbol" w:cs="Aria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5ADE2DF9"/>
    <w:multiLevelType w:val="hybridMultilevel"/>
    <w:tmpl w:val="53264DC6"/>
    <w:lvl w:ilvl="0" w:tplc="25F2334C">
      <w:start w:val="6"/>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BA81179"/>
    <w:multiLevelType w:val="hybridMultilevel"/>
    <w:tmpl w:val="A60CC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DE95FD4"/>
    <w:multiLevelType w:val="hybridMultilevel"/>
    <w:tmpl w:val="6854C2E2"/>
    <w:lvl w:ilvl="0" w:tplc="D7CE93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E0A4E7C"/>
    <w:multiLevelType w:val="hybridMultilevel"/>
    <w:tmpl w:val="A218E80E"/>
    <w:lvl w:ilvl="0" w:tplc="923EC9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6"/>
  </w:num>
  <w:num w:numId="3">
    <w:abstractNumId w:val="4"/>
  </w:num>
  <w:num w:numId="4">
    <w:abstractNumId w:val="9"/>
  </w:num>
  <w:num w:numId="5">
    <w:abstractNumId w:val="8"/>
  </w:num>
  <w:num w:numId="6">
    <w:abstractNumId w:val="1"/>
  </w:num>
  <w:num w:numId="7">
    <w:abstractNumId w:val="0"/>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gutterAtTop/>
  <w:hideSpellingErrors/>
  <w:defaultTabStop w:val="708"/>
  <w:evenAndOddHeader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D6"/>
    <w:rsid w:val="00000553"/>
    <w:rsid w:val="0000056A"/>
    <w:rsid w:val="00000603"/>
    <w:rsid w:val="000007FD"/>
    <w:rsid w:val="00001276"/>
    <w:rsid w:val="000018DC"/>
    <w:rsid w:val="000026AA"/>
    <w:rsid w:val="000029B0"/>
    <w:rsid w:val="00002D48"/>
    <w:rsid w:val="00003496"/>
    <w:rsid w:val="0000367E"/>
    <w:rsid w:val="00003850"/>
    <w:rsid w:val="000038FA"/>
    <w:rsid w:val="00004B55"/>
    <w:rsid w:val="00005503"/>
    <w:rsid w:val="0000587C"/>
    <w:rsid w:val="0000699D"/>
    <w:rsid w:val="000072A9"/>
    <w:rsid w:val="00007B1E"/>
    <w:rsid w:val="00007EF9"/>
    <w:rsid w:val="00010B21"/>
    <w:rsid w:val="00010CCD"/>
    <w:rsid w:val="00011B29"/>
    <w:rsid w:val="00012E70"/>
    <w:rsid w:val="00013094"/>
    <w:rsid w:val="00013A61"/>
    <w:rsid w:val="00013CAF"/>
    <w:rsid w:val="000151C9"/>
    <w:rsid w:val="000152B1"/>
    <w:rsid w:val="00015434"/>
    <w:rsid w:val="000154A4"/>
    <w:rsid w:val="0002165D"/>
    <w:rsid w:val="0002230B"/>
    <w:rsid w:val="00022C75"/>
    <w:rsid w:val="00023618"/>
    <w:rsid w:val="00023E9D"/>
    <w:rsid w:val="00025FC0"/>
    <w:rsid w:val="00026578"/>
    <w:rsid w:val="0002680C"/>
    <w:rsid w:val="00026EC1"/>
    <w:rsid w:val="00027387"/>
    <w:rsid w:val="00027F46"/>
    <w:rsid w:val="000307BE"/>
    <w:rsid w:val="00031320"/>
    <w:rsid w:val="00031BDB"/>
    <w:rsid w:val="00031ED9"/>
    <w:rsid w:val="00033227"/>
    <w:rsid w:val="00033A60"/>
    <w:rsid w:val="000348B3"/>
    <w:rsid w:val="000355A6"/>
    <w:rsid w:val="00035900"/>
    <w:rsid w:val="00037998"/>
    <w:rsid w:val="00037D2C"/>
    <w:rsid w:val="0004029C"/>
    <w:rsid w:val="000404D1"/>
    <w:rsid w:val="000411B5"/>
    <w:rsid w:val="00041590"/>
    <w:rsid w:val="000418E7"/>
    <w:rsid w:val="000428D2"/>
    <w:rsid w:val="00042AAB"/>
    <w:rsid w:val="00043612"/>
    <w:rsid w:val="0004366D"/>
    <w:rsid w:val="00043FE2"/>
    <w:rsid w:val="00044109"/>
    <w:rsid w:val="0004466A"/>
    <w:rsid w:val="00044E28"/>
    <w:rsid w:val="000458B6"/>
    <w:rsid w:val="000464C8"/>
    <w:rsid w:val="00046A3D"/>
    <w:rsid w:val="0004706E"/>
    <w:rsid w:val="000473F2"/>
    <w:rsid w:val="0004761C"/>
    <w:rsid w:val="00050DDE"/>
    <w:rsid w:val="00052824"/>
    <w:rsid w:val="00052AE0"/>
    <w:rsid w:val="000530DF"/>
    <w:rsid w:val="00053544"/>
    <w:rsid w:val="0005392D"/>
    <w:rsid w:val="00055439"/>
    <w:rsid w:val="0005558F"/>
    <w:rsid w:val="00055E96"/>
    <w:rsid w:val="00062773"/>
    <w:rsid w:val="00062F5F"/>
    <w:rsid w:val="000632D8"/>
    <w:rsid w:val="0006369B"/>
    <w:rsid w:val="00063B8D"/>
    <w:rsid w:val="0006474D"/>
    <w:rsid w:val="00064C97"/>
    <w:rsid w:val="00065998"/>
    <w:rsid w:val="000671EE"/>
    <w:rsid w:val="00067889"/>
    <w:rsid w:val="00070F1D"/>
    <w:rsid w:val="000711F6"/>
    <w:rsid w:val="000721A9"/>
    <w:rsid w:val="00072BC1"/>
    <w:rsid w:val="00073671"/>
    <w:rsid w:val="000747FD"/>
    <w:rsid w:val="0007581C"/>
    <w:rsid w:val="00075D92"/>
    <w:rsid w:val="00075FFC"/>
    <w:rsid w:val="000774DF"/>
    <w:rsid w:val="00077947"/>
    <w:rsid w:val="000802B9"/>
    <w:rsid w:val="000802C7"/>
    <w:rsid w:val="00080CB2"/>
    <w:rsid w:val="000816D6"/>
    <w:rsid w:val="000828A7"/>
    <w:rsid w:val="00082E1F"/>
    <w:rsid w:val="00084320"/>
    <w:rsid w:val="00084C06"/>
    <w:rsid w:val="00085136"/>
    <w:rsid w:val="00085378"/>
    <w:rsid w:val="00086093"/>
    <w:rsid w:val="000861FF"/>
    <w:rsid w:val="000911F4"/>
    <w:rsid w:val="00092985"/>
    <w:rsid w:val="00092B1A"/>
    <w:rsid w:val="000938D3"/>
    <w:rsid w:val="0009448C"/>
    <w:rsid w:val="00095324"/>
    <w:rsid w:val="00095375"/>
    <w:rsid w:val="00095643"/>
    <w:rsid w:val="0009655B"/>
    <w:rsid w:val="000965D1"/>
    <w:rsid w:val="00097EBB"/>
    <w:rsid w:val="000A0B4D"/>
    <w:rsid w:val="000A10C5"/>
    <w:rsid w:val="000A4050"/>
    <w:rsid w:val="000A42BF"/>
    <w:rsid w:val="000A5619"/>
    <w:rsid w:val="000A5D34"/>
    <w:rsid w:val="000A604D"/>
    <w:rsid w:val="000A62EC"/>
    <w:rsid w:val="000A6CEB"/>
    <w:rsid w:val="000A6E68"/>
    <w:rsid w:val="000A731C"/>
    <w:rsid w:val="000A7E80"/>
    <w:rsid w:val="000B0EEF"/>
    <w:rsid w:val="000B13CD"/>
    <w:rsid w:val="000B1AEB"/>
    <w:rsid w:val="000B1B3D"/>
    <w:rsid w:val="000B2591"/>
    <w:rsid w:val="000B310E"/>
    <w:rsid w:val="000B5ACE"/>
    <w:rsid w:val="000B6F95"/>
    <w:rsid w:val="000C3506"/>
    <w:rsid w:val="000C366D"/>
    <w:rsid w:val="000C36F9"/>
    <w:rsid w:val="000C3F70"/>
    <w:rsid w:val="000C6098"/>
    <w:rsid w:val="000C61BA"/>
    <w:rsid w:val="000C6DD4"/>
    <w:rsid w:val="000C74CB"/>
    <w:rsid w:val="000C793B"/>
    <w:rsid w:val="000D050F"/>
    <w:rsid w:val="000D135E"/>
    <w:rsid w:val="000D17BA"/>
    <w:rsid w:val="000D1D40"/>
    <w:rsid w:val="000D1F11"/>
    <w:rsid w:val="000D256C"/>
    <w:rsid w:val="000D3ED8"/>
    <w:rsid w:val="000D6455"/>
    <w:rsid w:val="000D65AB"/>
    <w:rsid w:val="000D6FCB"/>
    <w:rsid w:val="000D7916"/>
    <w:rsid w:val="000E1501"/>
    <w:rsid w:val="000E2879"/>
    <w:rsid w:val="000E2C9D"/>
    <w:rsid w:val="000E3B45"/>
    <w:rsid w:val="000E4359"/>
    <w:rsid w:val="000E47DE"/>
    <w:rsid w:val="000E4F15"/>
    <w:rsid w:val="000E5936"/>
    <w:rsid w:val="000E6301"/>
    <w:rsid w:val="000E64EA"/>
    <w:rsid w:val="000E665E"/>
    <w:rsid w:val="000E6FA6"/>
    <w:rsid w:val="000E72E0"/>
    <w:rsid w:val="000E7A40"/>
    <w:rsid w:val="000E7FCD"/>
    <w:rsid w:val="000F07B0"/>
    <w:rsid w:val="000F21EE"/>
    <w:rsid w:val="000F457A"/>
    <w:rsid w:val="000F47C0"/>
    <w:rsid w:val="000F5809"/>
    <w:rsid w:val="000F5C05"/>
    <w:rsid w:val="000F62F3"/>
    <w:rsid w:val="000F672D"/>
    <w:rsid w:val="000F6A13"/>
    <w:rsid w:val="000F7850"/>
    <w:rsid w:val="000F7E12"/>
    <w:rsid w:val="000F7FAD"/>
    <w:rsid w:val="00100BA1"/>
    <w:rsid w:val="00100C4F"/>
    <w:rsid w:val="00100C80"/>
    <w:rsid w:val="001013E6"/>
    <w:rsid w:val="0010155A"/>
    <w:rsid w:val="00102649"/>
    <w:rsid w:val="001028D1"/>
    <w:rsid w:val="00103EED"/>
    <w:rsid w:val="00103FC9"/>
    <w:rsid w:val="00105DCE"/>
    <w:rsid w:val="001060B0"/>
    <w:rsid w:val="00110F03"/>
    <w:rsid w:val="0011190F"/>
    <w:rsid w:val="00111DDC"/>
    <w:rsid w:val="00113799"/>
    <w:rsid w:val="001149C2"/>
    <w:rsid w:val="00114CF7"/>
    <w:rsid w:val="001154E1"/>
    <w:rsid w:val="0011580F"/>
    <w:rsid w:val="0011593A"/>
    <w:rsid w:val="00115BB4"/>
    <w:rsid w:val="00116177"/>
    <w:rsid w:val="00116E64"/>
    <w:rsid w:val="001171E1"/>
    <w:rsid w:val="001178C0"/>
    <w:rsid w:val="0012032B"/>
    <w:rsid w:val="001208E9"/>
    <w:rsid w:val="00120EA9"/>
    <w:rsid w:val="0012211E"/>
    <w:rsid w:val="001223BE"/>
    <w:rsid w:val="00123394"/>
    <w:rsid w:val="00123C90"/>
    <w:rsid w:val="00123E80"/>
    <w:rsid w:val="001243F8"/>
    <w:rsid w:val="00124994"/>
    <w:rsid w:val="00124E69"/>
    <w:rsid w:val="0012584A"/>
    <w:rsid w:val="001258CC"/>
    <w:rsid w:val="00125DF3"/>
    <w:rsid w:val="00125F72"/>
    <w:rsid w:val="00126746"/>
    <w:rsid w:val="00126AC6"/>
    <w:rsid w:val="00126D73"/>
    <w:rsid w:val="00126DC1"/>
    <w:rsid w:val="00127556"/>
    <w:rsid w:val="00127784"/>
    <w:rsid w:val="001307AC"/>
    <w:rsid w:val="00131853"/>
    <w:rsid w:val="00132767"/>
    <w:rsid w:val="00132789"/>
    <w:rsid w:val="00133B7F"/>
    <w:rsid w:val="00133B80"/>
    <w:rsid w:val="0013557D"/>
    <w:rsid w:val="001359FC"/>
    <w:rsid w:val="00136787"/>
    <w:rsid w:val="00136C87"/>
    <w:rsid w:val="001370EF"/>
    <w:rsid w:val="0013755E"/>
    <w:rsid w:val="001402B4"/>
    <w:rsid w:val="00140835"/>
    <w:rsid w:val="00141E40"/>
    <w:rsid w:val="00142B5C"/>
    <w:rsid w:val="00142F35"/>
    <w:rsid w:val="00146426"/>
    <w:rsid w:val="00146FD5"/>
    <w:rsid w:val="00147B19"/>
    <w:rsid w:val="00147CE3"/>
    <w:rsid w:val="00150750"/>
    <w:rsid w:val="00150858"/>
    <w:rsid w:val="0015118A"/>
    <w:rsid w:val="00151907"/>
    <w:rsid w:val="00152506"/>
    <w:rsid w:val="00152704"/>
    <w:rsid w:val="00153A57"/>
    <w:rsid w:val="0015445B"/>
    <w:rsid w:val="001552F6"/>
    <w:rsid w:val="00156178"/>
    <w:rsid w:val="001569C0"/>
    <w:rsid w:val="00157F25"/>
    <w:rsid w:val="0016043C"/>
    <w:rsid w:val="001619D3"/>
    <w:rsid w:val="00162C1F"/>
    <w:rsid w:val="0016333C"/>
    <w:rsid w:val="001663A5"/>
    <w:rsid w:val="00166A53"/>
    <w:rsid w:val="001674B9"/>
    <w:rsid w:val="001675CB"/>
    <w:rsid w:val="001715D0"/>
    <w:rsid w:val="00172F01"/>
    <w:rsid w:val="0017317A"/>
    <w:rsid w:val="00173654"/>
    <w:rsid w:val="00173DAF"/>
    <w:rsid w:val="00175FA7"/>
    <w:rsid w:val="0017715E"/>
    <w:rsid w:val="00180226"/>
    <w:rsid w:val="0018083D"/>
    <w:rsid w:val="0018117B"/>
    <w:rsid w:val="00181242"/>
    <w:rsid w:val="00181B0F"/>
    <w:rsid w:val="001827B1"/>
    <w:rsid w:val="00182D82"/>
    <w:rsid w:val="001831CC"/>
    <w:rsid w:val="00183B6D"/>
    <w:rsid w:val="001840E2"/>
    <w:rsid w:val="001842C2"/>
    <w:rsid w:val="0018497A"/>
    <w:rsid w:val="00185919"/>
    <w:rsid w:val="00185F9D"/>
    <w:rsid w:val="00186F05"/>
    <w:rsid w:val="001900D8"/>
    <w:rsid w:val="00191136"/>
    <w:rsid w:val="00192B94"/>
    <w:rsid w:val="001936ED"/>
    <w:rsid w:val="00194045"/>
    <w:rsid w:val="001947CA"/>
    <w:rsid w:val="0019493B"/>
    <w:rsid w:val="00195662"/>
    <w:rsid w:val="001A054D"/>
    <w:rsid w:val="001A0AFE"/>
    <w:rsid w:val="001A1C0F"/>
    <w:rsid w:val="001A1E2E"/>
    <w:rsid w:val="001A36DE"/>
    <w:rsid w:val="001A3B4E"/>
    <w:rsid w:val="001A4D9B"/>
    <w:rsid w:val="001A5413"/>
    <w:rsid w:val="001A550C"/>
    <w:rsid w:val="001A564A"/>
    <w:rsid w:val="001A5E1C"/>
    <w:rsid w:val="001A7745"/>
    <w:rsid w:val="001B06D4"/>
    <w:rsid w:val="001B0A0D"/>
    <w:rsid w:val="001B14DF"/>
    <w:rsid w:val="001B19DC"/>
    <w:rsid w:val="001B1B3C"/>
    <w:rsid w:val="001B228D"/>
    <w:rsid w:val="001B237F"/>
    <w:rsid w:val="001B24BA"/>
    <w:rsid w:val="001B29AD"/>
    <w:rsid w:val="001B2ABD"/>
    <w:rsid w:val="001B35C5"/>
    <w:rsid w:val="001B3BD5"/>
    <w:rsid w:val="001B3D90"/>
    <w:rsid w:val="001B3F1A"/>
    <w:rsid w:val="001B535D"/>
    <w:rsid w:val="001B5E1E"/>
    <w:rsid w:val="001B64EE"/>
    <w:rsid w:val="001B69A8"/>
    <w:rsid w:val="001B6B44"/>
    <w:rsid w:val="001B7297"/>
    <w:rsid w:val="001B7FEF"/>
    <w:rsid w:val="001C0BA6"/>
    <w:rsid w:val="001C0F16"/>
    <w:rsid w:val="001C1A63"/>
    <w:rsid w:val="001C1C6A"/>
    <w:rsid w:val="001C1DA3"/>
    <w:rsid w:val="001C20E8"/>
    <w:rsid w:val="001C21DD"/>
    <w:rsid w:val="001C2D13"/>
    <w:rsid w:val="001C30E9"/>
    <w:rsid w:val="001C4AE1"/>
    <w:rsid w:val="001C4E6E"/>
    <w:rsid w:val="001C534F"/>
    <w:rsid w:val="001C5562"/>
    <w:rsid w:val="001C58FE"/>
    <w:rsid w:val="001C63D9"/>
    <w:rsid w:val="001C6602"/>
    <w:rsid w:val="001C6685"/>
    <w:rsid w:val="001C7498"/>
    <w:rsid w:val="001C7CFC"/>
    <w:rsid w:val="001D0AE2"/>
    <w:rsid w:val="001D11F8"/>
    <w:rsid w:val="001D1BF1"/>
    <w:rsid w:val="001D2262"/>
    <w:rsid w:val="001D226F"/>
    <w:rsid w:val="001D4297"/>
    <w:rsid w:val="001D439D"/>
    <w:rsid w:val="001D4A2B"/>
    <w:rsid w:val="001D648E"/>
    <w:rsid w:val="001D6630"/>
    <w:rsid w:val="001D6B53"/>
    <w:rsid w:val="001D6C2E"/>
    <w:rsid w:val="001D7C36"/>
    <w:rsid w:val="001D7FE3"/>
    <w:rsid w:val="001E1F84"/>
    <w:rsid w:val="001E2F18"/>
    <w:rsid w:val="001E335B"/>
    <w:rsid w:val="001E37E1"/>
    <w:rsid w:val="001E3A42"/>
    <w:rsid w:val="001E4C93"/>
    <w:rsid w:val="001E5694"/>
    <w:rsid w:val="001E6EE3"/>
    <w:rsid w:val="001E75B3"/>
    <w:rsid w:val="001F06E2"/>
    <w:rsid w:val="001F0E5E"/>
    <w:rsid w:val="001F28E4"/>
    <w:rsid w:val="001F3BC4"/>
    <w:rsid w:val="001F3C25"/>
    <w:rsid w:val="001F46C4"/>
    <w:rsid w:val="001F5328"/>
    <w:rsid w:val="001F57A7"/>
    <w:rsid w:val="001F5A04"/>
    <w:rsid w:val="001F5F49"/>
    <w:rsid w:val="001F67E8"/>
    <w:rsid w:val="002004B6"/>
    <w:rsid w:val="0020183C"/>
    <w:rsid w:val="00201895"/>
    <w:rsid w:val="00201D36"/>
    <w:rsid w:val="00201D83"/>
    <w:rsid w:val="00202843"/>
    <w:rsid w:val="0020296F"/>
    <w:rsid w:val="002034E9"/>
    <w:rsid w:val="002038E2"/>
    <w:rsid w:val="00204DB2"/>
    <w:rsid w:val="00205FD7"/>
    <w:rsid w:val="0020663D"/>
    <w:rsid w:val="00206D4B"/>
    <w:rsid w:val="00207374"/>
    <w:rsid w:val="00207917"/>
    <w:rsid w:val="00207B0B"/>
    <w:rsid w:val="00211B77"/>
    <w:rsid w:val="002134DA"/>
    <w:rsid w:val="0021397E"/>
    <w:rsid w:val="002145CD"/>
    <w:rsid w:val="0021488E"/>
    <w:rsid w:val="002150BA"/>
    <w:rsid w:val="002156EB"/>
    <w:rsid w:val="00216A1D"/>
    <w:rsid w:val="00216B1B"/>
    <w:rsid w:val="0021719A"/>
    <w:rsid w:val="00217322"/>
    <w:rsid w:val="00217D68"/>
    <w:rsid w:val="002202E2"/>
    <w:rsid w:val="00220693"/>
    <w:rsid w:val="002211BF"/>
    <w:rsid w:val="00221C92"/>
    <w:rsid w:val="0022240A"/>
    <w:rsid w:val="00222E7C"/>
    <w:rsid w:val="00223081"/>
    <w:rsid w:val="00223C98"/>
    <w:rsid w:val="002243E9"/>
    <w:rsid w:val="00225142"/>
    <w:rsid w:val="00226DF5"/>
    <w:rsid w:val="002279E1"/>
    <w:rsid w:val="002302BB"/>
    <w:rsid w:val="00230469"/>
    <w:rsid w:val="00230AB4"/>
    <w:rsid w:val="0023120E"/>
    <w:rsid w:val="00233BA8"/>
    <w:rsid w:val="00233D2A"/>
    <w:rsid w:val="002343E9"/>
    <w:rsid w:val="0023472A"/>
    <w:rsid w:val="00234BA2"/>
    <w:rsid w:val="00235671"/>
    <w:rsid w:val="00235C9F"/>
    <w:rsid w:val="00235E83"/>
    <w:rsid w:val="00235EF1"/>
    <w:rsid w:val="00236252"/>
    <w:rsid w:val="00237749"/>
    <w:rsid w:val="002402E3"/>
    <w:rsid w:val="002405D4"/>
    <w:rsid w:val="0024305F"/>
    <w:rsid w:val="00244858"/>
    <w:rsid w:val="00245A08"/>
    <w:rsid w:val="00245D02"/>
    <w:rsid w:val="00245EE3"/>
    <w:rsid w:val="00246CD8"/>
    <w:rsid w:val="00246EA9"/>
    <w:rsid w:val="00247600"/>
    <w:rsid w:val="00251297"/>
    <w:rsid w:val="00251F4B"/>
    <w:rsid w:val="002520AC"/>
    <w:rsid w:val="00252C73"/>
    <w:rsid w:val="00253480"/>
    <w:rsid w:val="00253FA5"/>
    <w:rsid w:val="00253FC0"/>
    <w:rsid w:val="00254678"/>
    <w:rsid w:val="00254856"/>
    <w:rsid w:val="0025540E"/>
    <w:rsid w:val="00255856"/>
    <w:rsid w:val="00256082"/>
    <w:rsid w:val="0025660B"/>
    <w:rsid w:val="00260754"/>
    <w:rsid w:val="00260C57"/>
    <w:rsid w:val="00261E5A"/>
    <w:rsid w:val="002622B6"/>
    <w:rsid w:val="00262841"/>
    <w:rsid w:val="00264BC9"/>
    <w:rsid w:val="00265483"/>
    <w:rsid w:val="00266E7E"/>
    <w:rsid w:val="00266F9F"/>
    <w:rsid w:val="00267C45"/>
    <w:rsid w:val="002706BE"/>
    <w:rsid w:val="0027077C"/>
    <w:rsid w:val="00270AC1"/>
    <w:rsid w:val="00271C5A"/>
    <w:rsid w:val="00272641"/>
    <w:rsid w:val="0027338B"/>
    <w:rsid w:val="00273575"/>
    <w:rsid w:val="00273944"/>
    <w:rsid w:val="00273BA3"/>
    <w:rsid w:val="00273E0D"/>
    <w:rsid w:val="00274B13"/>
    <w:rsid w:val="00274E31"/>
    <w:rsid w:val="00274FBA"/>
    <w:rsid w:val="00275C3D"/>
    <w:rsid w:val="00276D29"/>
    <w:rsid w:val="00276FA3"/>
    <w:rsid w:val="00277A10"/>
    <w:rsid w:val="00277C02"/>
    <w:rsid w:val="002803A8"/>
    <w:rsid w:val="002807C6"/>
    <w:rsid w:val="002807F9"/>
    <w:rsid w:val="00281151"/>
    <w:rsid w:val="002812BE"/>
    <w:rsid w:val="00281629"/>
    <w:rsid w:val="00281B06"/>
    <w:rsid w:val="00281DB7"/>
    <w:rsid w:val="00282B1D"/>
    <w:rsid w:val="00283D64"/>
    <w:rsid w:val="00284245"/>
    <w:rsid w:val="00287DCE"/>
    <w:rsid w:val="00290129"/>
    <w:rsid w:val="002909E1"/>
    <w:rsid w:val="00293677"/>
    <w:rsid w:val="00293F32"/>
    <w:rsid w:val="0029424A"/>
    <w:rsid w:val="00294DBB"/>
    <w:rsid w:val="00295020"/>
    <w:rsid w:val="00295BA2"/>
    <w:rsid w:val="0029725F"/>
    <w:rsid w:val="00297979"/>
    <w:rsid w:val="00297B64"/>
    <w:rsid w:val="002A0E37"/>
    <w:rsid w:val="002A1067"/>
    <w:rsid w:val="002A1157"/>
    <w:rsid w:val="002A1A21"/>
    <w:rsid w:val="002A398A"/>
    <w:rsid w:val="002A551D"/>
    <w:rsid w:val="002A589E"/>
    <w:rsid w:val="002A6D37"/>
    <w:rsid w:val="002B147B"/>
    <w:rsid w:val="002B2DB7"/>
    <w:rsid w:val="002B3091"/>
    <w:rsid w:val="002B45EA"/>
    <w:rsid w:val="002B5182"/>
    <w:rsid w:val="002B53CD"/>
    <w:rsid w:val="002B5C83"/>
    <w:rsid w:val="002B65E2"/>
    <w:rsid w:val="002B6F09"/>
    <w:rsid w:val="002B7104"/>
    <w:rsid w:val="002B7381"/>
    <w:rsid w:val="002B77FA"/>
    <w:rsid w:val="002B7A67"/>
    <w:rsid w:val="002C0258"/>
    <w:rsid w:val="002C07BF"/>
    <w:rsid w:val="002C0C2D"/>
    <w:rsid w:val="002C0E36"/>
    <w:rsid w:val="002C1D81"/>
    <w:rsid w:val="002C2540"/>
    <w:rsid w:val="002C2A45"/>
    <w:rsid w:val="002C2AD0"/>
    <w:rsid w:val="002C34C7"/>
    <w:rsid w:val="002C49A6"/>
    <w:rsid w:val="002C4BFF"/>
    <w:rsid w:val="002C4C41"/>
    <w:rsid w:val="002C5778"/>
    <w:rsid w:val="002C6A73"/>
    <w:rsid w:val="002C6B36"/>
    <w:rsid w:val="002C6D64"/>
    <w:rsid w:val="002C6EB3"/>
    <w:rsid w:val="002C79D7"/>
    <w:rsid w:val="002C7D32"/>
    <w:rsid w:val="002D1256"/>
    <w:rsid w:val="002D12A6"/>
    <w:rsid w:val="002D1AB3"/>
    <w:rsid w:val="002D22A7"/>
    <w:rsid w:val="002D2FC4"/>
    <w:rsid w:val="002D3C4A"/>
    <w:rsid w:val="002D44CE"/>
    <w:rsid w:val="002D45D6"/>
    <w:rsid w:val="002D4875"/>
    <w:rsid w:val="002D75B3"/>
    <w:rsid w:val="002E003F"/>
    <w:rsid w:val="002E016F"/>
    <w:rsid w:val="002E08F0"/>
    <w:rsid w:val="002E09D0"/>
    <w:rsid w:val="002E249D"/>
    <w:rsid w:val="002E2A22"/>
    <w:rsid w:val="002E2E9A"/>
    <w:rsid w:val="002E2F6D"/>
    <w:rsid w:val="002E3B1B"/>
    <w:rsid w:val="002E3CF9"/>
    <w:rsid w:val="002E4915"/>
    <w:rsid w:val="002E4C34"/>
    <w:rsid w:val="002E5273"/>
    <w:rsid w:val="002E5BA7"/>
    <w:rsid w:val="002E5D30"/>
    <w:rsid w:val="002E5D83"/>
    <w:rsid w:val="002E62F6"/>
    <w:rsid w:val="002E6507"/>
    <w:rsid w:val="002E752D"/>
    <w:rsid w:val="002E78E9"/>
    <w:rsid w:val="002F0745"/>
    <w:rsid w:val="002F0D04"/>
    <w:rsid w:val="002F14D7"/>
    <w:rsid w:val="002F3246"/>
    <w:rsid w:val="002F3A00"/>
    <w:rsid w:val="002F3A0A"/>
    <w:rsid w:val="002F5146"/>
    <w:rsid w:val="002F5541"/>
    <w:rsid w:val="002F653F"/>
    <w:rsid w:val="002F6AFA"/>
    <w:rsid w:val="00300B5B"/>
    <w:rsid w:val="00300DDC"/>
    <w:rsid w:val="00300EAF"/>
    <w:rsid w:val="00301681"/>
    <w:rsid w:val="00301746"/>
    <w:rsid w:val="00301A84"/>
    <w:rsid w:val="00301FFB"/>
    <w:rsid w:val="00302397"/>
    <w:rsid w:val="00302845"/>
    <w:rsid w:val="003030DF"/>
    <w:rsid w:val="0030524A"/>
    <w:rsid w:val="0030563E"/>
    <w:rsid w:val="0030597C"/>
    <w:rsid w:val="003059B2"/>
    <w:rsid w:val="00306654"/>
    <w:rsid w:val="00307C47"/>
    <w:rsid w:val="00311A44"/>
    <w:rsid w:val="00311BAD"/>
    <w:rsid w:val="00312979"/>
    <w:rsid w:val="00314448"/>
    <w:rsid w:val="00314638"/>
    <w:rsid w:val="00315367"/>
    <w:rsid w:val="0031687C"/>
    <w:rsid w:val="00317B11"/>
    <w:rsid w:val="00320045"/>
    <w:rsid w:val="00320C8B"/>
    <w:rsid w:val="00320D92"/>
    <w:rsid w:val="00321FD1"/>
    <w:rsid w:val="003220BB"/>
    <w:rsid w:val="003227E1"/>
    <w:rsid w:val="00322821"/>
    <w:rsid w:val="00324E07"/>
    <w:rsid w:val="00325580"/>
    <w:rsid w:val="003258B6"/>
    <w:rsid w:val="00325E39"/>
    <w:rsid w:val="003265B7"/>
    <w:rsid w:val="00326EAE"/>
    <w:rsid w:val="003276FB"/>
    <w:rsid w:val="00327957"/>
    <w:rsid w:val="00331CB4"/>
    <w:rsid w:val="00331F88"/>
    <w:rsid w:val="00332C6F"/>
    <w:rsid w:val="00334EBE"/>
    <w:rsid w:val="00335029"/>
    <w:rsid w:val="00335466"/>
    <w:rsid w:val="00335C2C"/>
    <w:rsid w:val="0033777D"/>
    <w:rsid w:val="00340260"/>
    <w:rsid w:val="003409CD"/>
    <w:rsid w:val="003412EF"/>
    <w:rsid w:val="00341A56"/>
    <w:rsid w:val="00341B97"/>
    <w:rsid w:val="00342988"/>
    <w:rsid w:val="00342EE8"/>
    <w:rsid w:val="003437F7"/>
    <w:rsid w:val="00343C5A"/>
    <w:rsid w:val="00343D1B"/>
    <w:rsid w:val="003456E0"/>
    <w:rsid w:val="003474FF"/>
    <w:rsid w:val="003475DE"/>
    <w:rsid w:val="00347D2A"/>
    <w:rsid w:val="00350628"/>
    <w:rsid w:val="00350CA2"/>
    <w:rsid w:val="00350DAD"/>
    <w:rsid w:val="0035131F"/>
    <w:rsid w:val="0035212D"/>
    <w:rsid w:val="003536C8"/>
    <w:rsid w:val="0035419D"/>
    <w:rsid w:val="00354A1C"/>
    <w:rsid w:val="003566DD"/>
    <w:rsid w:val="003569FB"/>
    <w:rsid w:val="00356C85"/>
    <w:rsid w:val="0035740F"/>
    <w:rsid w:val="003577C5"/>
    <w:rsid w:val="00357A33"/>
    <w:rsid w:val="00361791"/>
    <w:rsid w:val="003624B0"/>
    <w:rsid w:val="003628AC"/>
    <w:rsid w:val="003631FE"/>
    <w:rsid w:val="00363AE9"/>
    <w:rsid w:val="003642D1"/>
    <w:rsid w:val="00364E2C"/>
    <w:rsid w:val="003653D7"/>
    <w:rsid w:val="003678D1"/>
    <w:rsid w:val="00367ADF"/>
    <w:rsid w:val="003706B4"/>
    <w:rsid w:val="00370EEF"/>
    <w:rsid w:val="003711B3"/>
    <w:rsid w:val="00371209"/>
    <w:rsid w:val="00371D40"/>
    <w:rsid w:val="00372F46"/>
    <w:rsid w:val="003739C3"/>
    <w:rsid w:val="00373A3E"/>
    <w:rsid w:val="003747A6"/>
    <w:rsid w:val="00374A4E"/>
    <w:rsid w:val="003758CF"/>
    <w:rsid w:val="00376EE8"/>
    <w:rsid w:val="0037709F"/>
    <w:rsid w:val="00377268"/>
    <w:rsid w:val="00377E67"/>
    <w:rsid w:val="00377EAE"/>
    <w:rsid w:val="00380589"/>
    <w:rsid w:val="00380D24"/>
    <w:rsid w:val="00381009"/>
    <w:rsid w:val="003832F1"/>
    <w:rsid w:val="0038444B"/>
    <w:rsid w:val="00384F0F"/>
    <w:rsid w:val="00385C7E"/>
    <w:rsid w:val="0038615D"/>
    <w:rsid w:val="00386690"/>
    <w:rsid w:val="00387706"/>
    <w:rsid w:val="00387821"/>
    <w:rsid w:val="00390105"/>
    <w:rsid w:val="003904C5"/>
    <w:rsid w:val="00390ED9"/>
    <w:rsid w:val="00390F2F"/>
    <w:rsid w:val="003917B7"/>
    <w:rsid w:val="003920D6"/>
    <w:rsid w:val="0039218D"/>
    <w:rsid w:val="0039254B"/>
    <w:rsid w:val="003926F4"/>
    <w:rsid w:val="0039294D"/>
    <w:rsid w:val="00393138"/>
    <w:rsid w:val="0039318F"/>
    <w:rsid w:val="00393953"/>
    <w:rsid w:val="00394946"/>
    <w:rsid w:val="003960DD"/>
    <w:rsid w:val="00396219"/>
    <w:rsid w:val="00396815"/>
    <w:rsid w:val="003968F8"/>
    <w:rsid w:val="003971F3"/>
    <w:rsid w:val="003975B5"/>
    <w:rsid w:val="003A2DB9"/>
    <w:rsid w:val="003A3359"/>
    <w:rsid w:val="003A35CD"/>
    <w:rsid w:val="003A38EF"/>
    <w:rsid w:val="003A3ACA"/>
    <w:rsid w:val="003A5CA4"/>
    <w:rsid w:val="003A633D"/>
    <w:rsid w:val="003A6FCC"/>
    <w:rsid w:val="003A75ED"/>
    <w:rsid w:val="003B04F7"/>
    <w:rsid w:val="003B0FE0"/>
    <w:rsid w:val="003B13A4"/>
    <w:rsid w:val="003B1FDE"/>
    <w:rsid w:val="003B212C"/>
    <w:rsid w:val="003B30F2"/>
    <w:rsid w:val="003B343E"/>
    <w:rsid w:val="003B4412"/>
    <w:rsid w:val="003B6736"/>
    <w:rsid w:val="003B6774"/>
    <w:rsid w:val="003B75F0"/>
    <w:rsid w:val="003B760F"/>
    <w:rsid w:val="003C107B"/>
    <w:rsid w:val="003C132F"/>
    <w:rsid w:val="003C1BAE"/>
    <w:rsid w:val="003C412E"/>
    <w:rsid w:val="003C4874"/>
    <w:rsid w:val="003C4AD1"/>
    <w:rsid w:val="003C4E68"/>
    <w:rsid w:val="003C4F38"/>
    <w:rsid w:val="003C578B"/>
    <w:rsid w:val="003C64CB"/>
    <w:rsid w:val="003C669A"/>
    <w:rsid w:val="003C74DB"/>
    <w:rsid w:val="003C7840"/>
    <w:rsid w:val="003C7C1E"/>
    <w:rsid w:val="003D0D3B"/>
    <w:rsid w:val="003D20F8"/>
    <w:rsid w:val="003D3617"/>
    <w:rsid w:val="003D3EEC"/>
    <w:rsid w:val="003D48FC"/>
    <w:rsid w:val="003D4F4F"/>
    <w:rsid w:val="003D5CDA"/>
    <w:rsid w:val="003D608C"/>
    <w:rsid w:val="003D6642"/>
    <w:rsid w:val="003D6C76"/>
    <w:rsid w:val="003D798A"/>
    <w:rsid w:val="003D7C40"/>
    <w:rsid w:val="003E0340"/>
    <w:rsid w:val="003E07C1"/>
    <w:rsid w:val="003E0937"/>
    <w:rsid w:val="003E3A93"/>
    <w:rsid w:val="003E45FF"/>
    <w:rsid w:val="003E4D9D"/>
    <w:rsid w:val="003E54BB"/>
    <w:rsid w:val="003E6A9A"/>
    <w:rsid w:val="003E7687"/>
    <w:rsid w:val="003E7A95"/>
    <w:rsid w:val="003E7C2B"/>
    <w:rsid w:val="003F0A71"/>
    <w:rsid w:val="003F379B"/>
    <w:rsid w:val="003F3955"/>
    <w:rsid w:val="003F3F67"/>
    <w:rsid w:val="003F4145"/>
    <w:rsid w:val="003F4503"/>
    <w:rsid w:val="003F458F"/>
    <w:rsid w:val="003F48C1"/>
    <w:rsid w:val="003F4FD8"/>
    <w:rsid w:val="003F5CBE"/>
    <w:rsid w:val="003F62B9"/>
    <w:rsid w:val="003F6593"/>
    <w:rsid w:val="003F6692"/>
    <w:rsid w:val="003F7640"/>
    <w:rsid w:val="00401548"/>
    <w:rsid w:val="004021C9"/>
    <w:rsid w:val="004026C4"/>
    <w:rsid w:val="00402929"/>
    <w:rsid w:val="004031C1"/>
    <w:rsid w:val="00404191"/>
    <w:rsid w:val="004045AE"/>
    <w:rsid w:val="00404A9E"/>
    <w:rsid w:val="00404B67"/>
    <w:rsid w:val="00405B9D"/>
    <w:rsid w:val="004062CD"/>
    <w:rsid w:val="00407E91"/>
    <w:rsid w:val="00407ED6"/>
    <w:rsid w:val="00410B55"/>
    <w:rsid w:val="00412D12"/>
    <w:rsid w:val="00413C42"/>
    <w:rsid w:val="0041465C"/>
    <w:rsid w:val="00415875"/>
    <w:rsid w:val="004172F1"/>
    <w:rsid w:val="00420B3C"/>
    <w:rsid w:val="004210C7"/>
    <w:rsid w:val="00421C01"/>
    <w:rsid w:val="00423B0A"/>
    <w:rsid w:val="00423E41"/>
    <w:rsid w:val="00424399"/>
    <w:rsid w:val="00424EE1"/>
    <w:rsid w:val="00425023"/>
    <w:rsid w:val="0042613E"/>
    <w:rsid w:val="00426A60"/>
    <w:rsid w:val="0042792E"/>
    <w:rsid w:val="00430B27"/>
    <w:rsid w:val="00432173"/>
    <w:rsid w:val="004326E5"/>
    <w:rsid w:val="00435F40"/>
    <w:rsid w:val="00436D6C"/>
    <w:rsid w:val="0043712A"/>
    <w:rsid w:val="004375AB"/>
    <w:rsid w:val="00437D69"/>
    <w:rsid w:val="004415D1"/>
    <w:rsid w:val="00441EC7"/>
    <w:rsid w:val="00442B0A"/>
    <w:rsid w:val="00442DB4"/>
    <w:rsid w:val="004435F7"/>
    <w:rsid w:val="00443671"/>
    <w:rsid w:val="00443E17"/>
    <w:rsid w:val="004447AA"/>
    <w:rsid w:val="00444A5E"/>
    <w:rsid w:val="00444F9A"/>
    <w:rsid w:val="00445F52"/>
    <w:rsid w:val="00446E6A"/>
    <w:rsid w:val="0044772D"/>
    <w:rsid w:val="00450682"/>
    <w:rsid w:val="00450833"/>
    <w:rsid w:val="0045086B"/>
    <w:rsid w:val="0045110B"/>
    <w:rsid w:val="0045181D"/>
    <w:rsid w:val="00451A7C"/>
    <w:rsid w:val="00451E5D"/>
    <w:rsid w:val="004521B1"/>
    <w:rsid w:val="0045238F"/>
    <w:rsid w:val="00453294"/>
    <w:rsid w:val="00453970"/>
    <w:rsid w:val="00453CB5"/>
    <w:rsid w:val="004542A4"/>
    <w:rsid w:val="004545D6"/>
    <w:rsid w:val="0045465F"/>
    <w:rsid w:val="00454CFB"/>
    <w:rsid w:val="00455BB7"/>
    <w:rsid w:val="00455FA8"/>
    <w:rsid w:val="004562DA"/>
    <w:rsid w:val="004569C1"/>
    <w:rsid w:val="00456A63"/>
    <w:rsid w:val="00457497"/>
    <w:rsid w:val="00461A25"/>
    <w:rsid w:val="0046217A"/>
    <w:rsid w:val="00462E85"/>
    <w:rsid w:val="00463029"/>
    <w:rsid w:val="0046324C"/>
    <w:rsid w:val="00463DF3"/>
    <w:rsid w:val="0046609F"/>
    <w:rsid w:val="00466D78"/>
    <w:rsid w:val="004672AB"/>
    <w:rsid w:val="00470120"/>
    <w:rsid w:val="00470CA2"/>
    <w:rsid w:val="00471B37"/>
    <w:rsid w:val="00472BF6"/>
    <w:rsid w:val="00474241"/>
    <w:rsid w:val="00474D3D"/>
    <w:rsid w:val="00475028"/>
    <w:rsid w:val="0047505E"/>
    <w:rsid w:val="0047560C"/>
    <w:rsid w:val="0047607B"/>
    <w:rsid w:val="00476183"/>
    <w:rsid w:val="00476462"/>
    <w:rsid w:val="00476AF5"/>
    <w:rsid w:val="0047714B"/>
    <w:rsid w:val="004802EA"/>
    <w:rsid w:val="004807FD"/>
    <w:rsid w:val="00480B26"/>
    <w:rsid w:val="00480C01"/>
    <w:rsid w:val="00481260"/>
    <w:rsid w:val="004814E7"/>
    <w:rsid w:val="004819A3"/>
    <w:rsid w:val="0048296A"/>
    <w:rsid w:val="004834C2"/>
    <w:rsid w:val="00483C07"/>
    <w:rsid w:val="004840E3"/>
    <w:rsid w:val="00484212"/>
    <w:rsid w:val="004843FE"/>
    <w:rsid w:val="004849C0"/>
    <w:rsid w:val="00484A7A"/>
    <w:rsid w:val="004850CF"/>
    <w:rsid w:val="00485C34"/>
    <w:rsid w:val="00485D45"/>
    <w:rsid w:val="0048615C"/>
    <w:rsid w:val="004866D0"/>
    <w:rsid w:val="00486BB6"/>
    <w:rsid w:val="00486C2A"/>
    <w:rsid w:val="00491532"/>
    <w:rsid w:val="004918AD"/>
    <w:rsid w:val="00493C60"/>
    <w:rsid w:val="00494297"/>
    <w:rsid w:val="00495AC9"/>
    <w:rsid w:val="00497A3B"/>
    <w:rsid w:val="004A05C9"/>
    <w:rsid w:val="004A110E"/>
    <w:rsid w:val="004A1C8A"/>
    <w:rsid w:val="004A2FA0"/>
    <w:rsid w:val="004A3292"/>
    <w:rsid w:val="004A3488"/>
    <w:rsid w:val="004A398F"/>
    <w:rsid w:val="004A39A8"/>
    <w:rsid w:val="004A46D1"/>
    <w:rsid w:val="004A47C4"/>
    <w:rsid w:val="004A4ACB"/>
    <w:rsid w:val="004A54F7"/>
    <w:rsid w:val="004A55FE"/>
    <w:rsid w:val="004A628D"/>
    <w:rsid w:val="004A69D4"/>
    <w:rsid w:val="004A6D73"/>
    <w:rsid w:val="004B0193"/>
    <w:rsid w:val="004B23B0"/>
    <w:rsid w:val="004B27E2"/>
    <w:rsid w:val="004B2EF5"/>
    <w:rsid w:val="004B3210"/>
    <w:rsid w:val="004B3A71"/>
    <w:rsid w:val="004B40C5"/>
    <w:rsid w:val="004B5A29"/>
    <w:rsid w:val="004B66AC"/>
    <w:rsid w:val="004B7881"/>
    <w:rsid w:val="004C0F29"/>
    <w:rsid w:val="004C1CBD"/>
    <w:rsid w:val="004C3467"/>
    <w:rsid w:val="004C4F6A"/>
    <w:rsid w:val="004C64AB"/>
    <w:rsid w:val="004C70E1"/>
    <w:rsid w:val="004C7BF8"/>
    <w:rsid w:val="004D00ED"/>
    <w:rsid w:val="004D1707"/>
    <w:rsid w:val="004D2A02"/>
    <w:rsid w:val="004D2D60"/>
    <w:rsid w:val="004D352C"/>
    <w:rsid w:val="004D36F7"/>
    <w:rsid w:val="004D446B"/>
    <w:rsid w:val="004D4983"/>
    <w:rsid w:val="004D4F17"/>
    <w:rsid w:val="004D4F6D"/>
    <w:rsid w:val="004D5763"/>
    <w:rsid w:val="004D600D"/>
    <w:rsid w:val="004D6063"/>
    <w:rsid w:val="004D61A2"/>
    <w:rsid w:val="004D7855"/>
    <w:rsid w:val="004D78E9"/>
    <w:rsid w:val="004E023D"/>
    <w:rsid w:val="004E0FBD"/>
    <w:rsid w:val="004E11AD"/>
    <w:rsid w:val="004E16B2"/>
    <w:rsid w:val="004E177B"/>
    <w:rsid w:val="004E2F1E"/>
    <w:rsid w:val="004E2FDD"/>
    <w:rsid w:val="004E3730"/>
    <w:rsid w:val="004E38E9"/>
    <w:rsid w:val="004E3B35"/>
    <w:rsid w:val="004E40AD"/>
    <w:rsid w:val="004E4266"/>
    <w:rsid w:val="004E4A33"/>
    <w:rsid w:val="004E4B70"/>
    <w:rsid w:val="004E4C76"/>
    <w:rsid w:val="004E4DE2"/>
    <w:rsid w:val="004E54FC"/>
    <w:rsid w:val="004E5EC8"/>
    <w:rsid w:val="004E5FE4"/>
    <w:rsid w:val="004E6427"/>
    <w:rsid w:val="004E69A1"/>
    <w:rsid w:val="004E6E9D"/>
    <w:rsid w:val="004E6F82"/>
    <w:rsid w:val="004E723F"/>
    <w:rsid w:val="004E7242"/>
    <w:rsid w:val="004E73A3"/>
    <w:rsid w:val="004E7771"/>
    <w:rsid w:val="004E77F4"/>
    <w:rsid w:val="004F0214"/>
    <w:rsid w:val="004F0D97"/>
    <w:rsid w:val="004F18C0"/>
    <w:rsid w:val="004F35BC"/>
    <w:rsid w:val="004F37D6"/>
    <w:rsid w:val="004F4991"/>
    <w:rsid w:val="004F4B4A"/>
    <w:rsid w:val="004F566D"/>
    <w:rsid w:val="004F58E6"/>
    <w:rsid w:val="004F6B5E"/>
    <w:rsid w:val="005000B4"/>
    <w:rsid w:val="00501B9B"/>
    <w:rsid w:val="0050274D"/>
    <w:rsid w:val="00502E06"/>
    <w:rsid w:val="00502F27"/>
    <w:rsid w:val="00503266"/>
    <w:rsid w:val="00503D7C"/>
    <w:rsid w:val="005048C1"/>
    <w:rsid w:val="00506158"/>
    <w:rsid w:val="005063EF"/>
    <w:rsid w:val="00506951"/>
    <w:rsid w:val="0050708B"/>
    <w:rsid w:val="00507A84"/>
    <w:rsid w:val="00510342"/>
    <w:rsid w:val="00510374"/>
    <w:rsid w:val="00510392"/>
    <w:rsid w:val="00511B93"/>
    <w:rsid w:val="0051237E"/>
    <w:rsid w:val="0051307C"/>
    <w:rsid w:val="00515BCC"/>
    <w:rsid w:val="00515BD1"/>
    <w:rsid w:val="00515C08"/>
    <w:rsid w:val="00516066"/>
    <w:rsid w:val="0051633D"/>
    <w:rsid w:val="00516674"/>
    <w:rsid w:val="005166A6"/>
    <w:rsid w:val="00517B65"/>
    <w:rsid w:val="00517C5E"/>
    <w:rsid w:val="00521FB4"/>
    <w:rsid w:val="00522526"/>
    <w:rsid w:val="00522979"/>
    <w:rsid w:val="00523461"/>
    <w:rsid w:val="00523A4D"/>
    <w:rsid w:val="00523EBC"/>
    <w:rsid w:val="005260B3"/>
    <w:rsid w:val="005267EE"/>
    <w:rsid w:val="00527D82"/>
    <w:rsid w:val="00530B84"/>
    <w:rsid w:val="00531054"/>
    <w:rsid w:val="005311A3"/>
    <w:rsid w:val="00532B28"/>
    <w:rsid w:val="00534503"/>
    <w:rsid w:val="00534935"/>
    <w:rsid w:val="005357D3"/>
    <w:rsid w:val="00535A3A"/>
    <w:rsid w:val="0053607D"/>
    <w:rsid w:val="00536394"/>
    <w:rsid w:val="00536A52"/>
    <w:rsid w:val="00536CD4"/>
    <w:rsid w:val="00537689"/>
    <w:rsid w:val="00542670"/>
    <w:rsid w:val="0054288C"/>
    <w:rsid w:val="00542A18"/>
    <w:rsid w:val="00542DFC"/>
    <w:rsid w:val="00543CE6"/>
    <w:rsid w:val="00544233"/>
    <w:rsid w:val="00544DFC"/>
    <w:rsid w:val="00545C81"/>
    <w:rsid w:val="005461E6"/>
    <w:rsid w:val="0054632F"/>
    <w:rsid w:val="005477AF"/>
    <w:rsid w:val="00550828"/>
    <w:rsid w:val="00550930"/>
    <w:rsid w:val="00550985"/>
    <w:rsid w:val="00550B0F"/>
    <w:rsid w:val="00551974"/>
    <w:rsid w:val="00552287"/>
    <w:rsid w:val="00553405"/>
    <w:rsid w:val="00553434"/>
    <w:rsid w:val="00554785"/>
    <w:rsid w:val="00554DE3"/>
    <w:rsid w:val="00556035"/>
    <w:rsid w:val="00556068"/>
    <w:rsid w:val="0055628D"/>
    <w:rsid w:val="00556BA7"/>
    <w:rsid w:val="00556C34"/>
    <w:rsid w:val="00557139"/>
    <w:rsid w:val="00557874"/>
    <w:rsid w:val="00557BF8"/>
    <w:rsid w:val="005609D4"/>
    <w:rsid w:val="00561E2F"/>
    <w:rsid w:val="0056203F"/>
    <w:rsid w:val="00562854"/>
    <w:rsid w:val="00565E69"/>
    <w:rsid w:val="0056777C"/>
    <w:rsid w:val="00570DE5"/>
    <w:rsid w:val="00571BA3"/>
    <w:rsid w:val="00572059"/>
    <w:rsid w:val="00572435"/>
    <w:rsid w:val="00572A56"/>
    <w:rsid w:val="00573A97"/>
    <w:rsid w:val="00573B3C"/>
    <w:rsid w:val="005741F4"/>
    <w:rsid w:val="005747B8"/>
    <w:rsid w:val="00574897"/>
    <w:rsid w:val="005748EA"/>
    <w:rsid w:val="0057643C"/>
    <w:rsid w:val="0057688F"/>
    <w:rsid w:val="00580A10"/>
    <w:rsid w:val="00580A83"/>
    <w:rsid w:val="00580B4E"/>
    <w:rsid w:val="005810ED"/>
    <w:rsid w:val="005821A2"/>
    <w:rsid w:val="00582630"/>
    <w:rsid w:val="0058264C"/>
    <w:rsid w:val="00582DFB"/>
    <w:rsid w:val="005831F1"/>
    <w:rsid w:val="00584009"/>
    <w:rsid w:val="005861C8"/>
    <w:rsid w:val="0058635F"/>
    <w:rsid w:val="00586F78"/>
    <w:rsid w:val="00587175"/>
    <w:rsid w:val="005871AA"/>
    <w:rsid w:val="00590B41"/>
    <w:rsid w:val="00591E94"/>
    <w:rsid w:val="00591F9D"/>
    <w:rsid w:val="00592E79"/>
    <w:rsid w:val="00593B2B"/>
    <w:rsid w:val="0059481D"/>
    <w:rsid w:val="00595D0B"/>
    <w:rsid w:val="00596187"/>
    <w:rsid w:val="005962A4"/>
    <w:rsid w:val="00596850"/>
    <w:rsid w:val="00597965"/>
    <w:rsid w:val="005A03D8"/>
    <w:rsid w:val="005A1781"/>
    <w:rsid w:val="005A1BF6"/>
    <w:rsid w:val="005A36B2"/>
    <w:rsid w:val="005A38F8"/>
    <w:rsid w:val="005A3A53"/>
    <w:rsid w:val="005A4000"/>
    <w:rsid w:val="005A5DBA"/>
    <w:rsid w:val="005A6B45"/>
    <w:rsid w:val="005A709F"/>
    <w:rsid w:val="005A71E3"/>
    <w:rsid w:val="005A74CF"/>
    <w:rsid w:val="005A789A"/>
    <w:rsid w:val="005B09FE"/>
    <w:rsid w:val="005B140A"/>
    <w:rsid w:val="005B20CC"/>
    <w:rsid w:val="005B47AF"/>
    <w:rsid w:val="005B4D91"/>
    <w:rsid w:val="005B5A5F"/>
    <w:rsid w:val="005B77DA"/>
    <w:rsid w:val="005B7A07"/>
    <w:rsid w:val="005B7DE7"/>
    <w:rsid w:val="005C0B52"/>
    <w:rsid w:val="005C1562"/>
    <w:rsid w:val="005C1D1F"/>
    <w:rsid w:val="005C2358"/>
    <w:rsid w:val="005C46D7"/>
    <w:rsid w:val="005C59D4"/>
    <w:rsid w:val="005C59F0"/>
    <w:rsid w:val="005C7726"/>
    <w:rsid w:val="005D0618"/>
    <w:rsid w:val="005D0A2E"/>
    <w:rsid w:val="005D1254"/>
    <w:rsid w:val="005D1352"/>
    <w:rsid w:val="005D15F5"/>
    <w:rsid w:val="005D26E9"/>
    <w:rsid w:val="005D33B9"/>
    <w:rsid w:val="005D3519"/>
    <w:rsid w:val="005D3AF7"/>
    <w:rsid w:val="005D4602"/>
    <w:rsid w:val="005D6191"/>
    <w:rsid w:val="005D6575"/>
    <w:rsid w:val="005D6E68"/>
    <w:rsid w:val="005D7094"/>
    <w:rsid w:val="005D732C"/>
    <w:rsid w:val="005E09A8"/>
    <w:rsid w:val="005E232C"/>
    <w:rsid w:val="005E273E"/>
    <w:rsid w:val="005E3093"/>
    <w:rsid w:val="005E3A7E"/>
    <w:rsid w:val="005E43C0"/>
    <w:rsid w:val="005E49C5"/>
    <w:rsid w:val="005E4B18"/>
    <w:rsid w:val="005E4DA7"/>
    <w:rsid w:val="005E4FC7"/>
    <w:rsid w:val="005E5534"/>
    <w:rsid w:val="005E563B"/>
    <w:rsid w:val="005E6CB1"/>
    <w:rsid w:val="005F12A7"/>
    <w:rsid w:val="005F1599"/>
    <w:rsid w:val="005F1D9E"/>
    <w:rsid w:val="005F1DF7"/>
    <w:rsid w:val="005F2411"/>
    <w:rsid w:val="005F2943"/>
    <w:rsid w:val="005F2B59"/>
    <w:rsid w:val="005F3625"/>
    <w:rsid w:val="005F3BE7"/>
    <w:rsid w:val="005F4B2D"/>
    <w:rsid w:val="005F561C"/>
    <w:rsid w:val="005F5BB0"/>
    <w:rsid w:val="005F625B"/>
    <w:rsid w:val="005F6DE1"/>
    <w:rsid w:val="0060119B"/>
    <w:rsid w:val="0060221F"/>
    <w:rsid w:val="006033B0"/>
    <w:rsid w:val="006033C7"/>
    <w:rsid w:val="00603A3E"/>
    <w:rsid w:val="00603DA5"/>
    <w:rsid w:val="0060415A"/>
    <w:rsid w:val="006048D5"/>
    <w:rsid w:val="006053A4"/>
    <w:rsid w:val="00605C2D"/>
    <w:rsid w:val="0060638A"/>
    <w:rsid w:val="0060660A"/>
    <w:rsid w:val="00607DE2"/>
    <w:rsid w:val="0061033B"/>
    <w:rsid w:val="0061157D"/>
    <w:rsid w:val="006124A0"/>
    <w:rsid w:val="006127FD"/>
    <w:rsid w:val="0061421A"/>
    <w:rsid w:val="0061492F"/>
    <w:rsid w:val="00614C9A"/>
    <w:rsid w:val="00615CE6"/>
    <w:rsid w:val="00616117"/>
    <w:rsid w:val="006166F3"/>
    <w:rsid w:val="00621994"/>
    <w:rsid w:val="006219C2"/>
    <w:rsid w:val="00621F77"/>
    <w:rsid w:val="0062217C"/>
    <w:rsid w:val="0062440D"/>
    <w:rsid w:val="00624E02"/>
    <w:rsid w:val="00625215"/>
    <w:rsid w:val="00626C5C"/>
    <w:rsid w:val="00626FCE"/>
    <w:rsid w:val="00627757"/>
    <w:rsid w:val="00627AD9"/>
    <w:rsid w:val="00631595"/>
    <w:rsid w:val="00631888"/>
    <w:rsid w:val="0063474B"/>
    <w:rsid w:val="00634958"/>
    <w:rsid w:val="006359A0"/>
    <w:rsid w:val="006365A4"/>
    <w:rsid w:val="00636BE0"/>
    <w:rsid w:val="0063738F"/>
    <w:rsid w:val="006378FE"/>
    <w:rsid w:val="0064073C"/>
    <w:rsid w:val="00640D75"/>
    <w:rsid w:val="00641969"/>
    <w:rsid w:val="00641D73"/>
    <w:rsid w:val="00642BFA"/>
    <w:rsid w:val="00642DC8"/>
    <w:rsid w:val="00643836"/>
    <w:rsid w:val="00643BED"/>
    <w:rsid w:val="0064597A"/>
    <w:rsid w:val="006465FF"/>
    <w:rsid w:val="006467B3"/>
    <w:rsid w:val="0064762B"/>
    <w:rsid w:val="00647659"/>
    <w:rsid w:val="0065070B"/>
    <w:rsid w:val="006507FE"/>
    <w:rsid w:val="00651288"/>
    <w:rsid w:val="006515C8"/>
    <w:rsid w:val="00652424"/>
    <w:rsid w:val="00652F46"/>
    <w:rsid w:val="006533AB"/>
    <w:rsid w:val="0065345C"/>
    <w:rsid w:val="006543A4"/>
    <w:rsid w:val="0065503D"/>
    <w:rsid w:val="00655F33"/>
    <w:rsid w:val="006566E0"/>
    <w:rsid w:val="00657F6C"/>
    <w:rsid w:val="0066000E"/>
    <w:rsid w:val="00661423"/>
    <w:rsid w:val="00662771"/>
    <w:rsid w:val="00663968"/>
    <w:rsid w:val="00664961"/>
    <w:rsid w:val="00664DA1"/>
    <w:rsid w:val="00664FE7"/>
    <w:rsid w:val="00665879"/>
    <w:rsid w:val="006659DC"/>
    <w:rsid w:val="00666199"/>
    <w:rsid w:val="0066627F"/>
    <w:rsid w:val="006662F3"/>
    <w:rsid w:val="00666D3A"/>
    <w:rsid w:val="0066791A"/>
    <w:rsid w:val="006704F1"/>
    <w:rsid w:val="00670905"/>
    <w:rsid w:val="00670E26"/>
    <w:rsid w:val="00671274"/>
    <w:rsid w:val="0067227F"/>
    <w:rsid w:val="00672511"/>
    <w:rsid w:val="006743B9"/>
    <w:rsid w:val="006748AF"/>
    <w:rsid w:val="00674E36"/>
    <w:rsid w:val="00674EA1"/>
    <w:rsid w:val="00675537"/>
    <w:rsid w:val="00675D96"/>
    <w:rsid w:val="00677597"/>
    <w:rsid w:val="00677DAB"/>
    <w:rsid w:val="0068075D"/>
    <w:rsid w:val="00680BB2"/>
    <w:rsid w:val="00680CA2"/>
    <w:rsid w:val="00680EAE"/>
    <w:rsid w:val="00680FF7"/>
    <w:rsid w:val="00681849"/>
    <w:rsid w:val="00681AE7"/>
    <w:rsid w:val="00681FA3"/>
    <w:rsid w:val="006820D7"/>
    <w:rsid w:val="00682A25"/>
    <w:rsid w:val="00682A8B"/>
    <w:rsid w:val="00682FA7"/>
    <w:rsid w:val="0068371A"/>
    <w:rsid w:val="006837B2"/>
    <w:rsid w:val="00683E02"/>
    <w:rsid w:val="00684607"/>
    <w:rsid w:val="00684660"/>
    <w:rsid w:val="00685912"/>
    <w:rsid w:val="00685B1A"/>
    <w:rsid w:val="00685BDD"/>
    <w:rsid w:val="006861B7"/>
    <w:rsid w:val="006861C1"/>
    <w:rsid w:val="006868D8"/>
    <w:rsid w:val="00687E79"/>
    <w:rsid w:val="00690358"/>
    <w:rsid w:val="0069082B"/>
    <w:rsid w:val="0069241B"/>
    <w:rsid w:val="00692E55"/>
    <w:rsid w:val="00693CE7"/>
    <w:rsid w:val="0069492E"/>
    <w:rsid w:val="00694EA6"/>
    <w:rsid w:val="006951A2"/>
    <w:rsid w:val="006955AD"/>
    <w:rsid w:val="00695D1F"/>
    <w:rsid w:val="006960BC"/>
    <w:rsid w:val="00696348"/>
    <w:rsid w:val="0069649F"/>
    <w:rsid w:val="00696E8A"/>
    <w:rsid w:val="00697467"/>
    <w:rsid w:val="006979EF"/>
    <w:rsid w:val="006A02C2"/>
    <w:rsid w:val="006A055F"/>
    <w:rsid w:val="006A06D3"/>
    <w:rsid w:val="006A1A00"/>
    <w:rsid w:val="006A24D2"/>
    <w:rsid w:val="006A34F7"/>
    <w:rsid w:val="006A439F"/>
    <w:rsid w:val="006A684D"/>
    <w:rsid w:val="006A73DA"/>
    <w:rsid w:val="006A789C"/>
    <w:rsid w:val="006B03DD"/>
    <w:rsid w:val="006B0A19"/>
    <w:rsid w:val="006B193E"/>
    <w:rsid w:val="006B1A0D"/>
    <w:rsid w:val="006B3A0C"/>
    <w:rsid w:val="006B3D61"/>
    <w:rsid w:val="006B42A3"/>
    <w:rsid w:val="006B468D"/>
    <w:rsid w:val="006B4907"/>
    <w:rsid w:val="006B4BB2"/>
    <w:rsid w:val="006B4E4B"/>
    <w:rsid w:val="006B5E3B"/>
    <w:rsid w:val="006B5E6C"/>
    <w:rsid w:val="006B602C"/>
    <w:rsid w:val="006B6DE9"/>
    <w:rsid w:val="006B7933"/>
    <w:rsid w:val="006C002A"/>
    <w:rsid w:val="006C102E"/>
    <w:rsid w:val="006C237F"/>
    <w:rsid w:val="006C34F3"/>
    <w:rsid w:val="006C4018"/>
    <w:rsid w:val="006C5013"/>
    <w:rsid w:val="006C56DC"/>
    <w:rsid w:val="006C5C15"/>
    <w:rsid w:val="006C6110"/>
    <w:rsid w:val="006C6670"/>
    <w:rsid w:val="006C7B66"/>
    <w:rsid w:val="006D0B3C"/>
    <w:rsid w:val="006D0C7A"/>
    <w:rsid w:val="006D113E"/>
    <w:rsid w:val="006D2E31"/>
    <w:rsid w:val="006D3422"/>
    <w:rsid w:val="006D5114"/>
    <w:rsid w:val="006D5981"/>
    <w:rsid w:val="006D5D5A"/>
    <w:rsid w:val="006D60BE"/>
    <w:rsid w:val="006D6750"/>
    <w:rsid w:val="006E0BA3"/>
    <w:rsid w:val="006E16E7"/>
    <w:rsid w:val="006E1925"/>
    <w:rsid w:val="006E21B3"/>
    <w:rsid w:val="006E23B7"/>
    <w:rsid w:val="006E32C1"/>
    <w:rsid w:val="006E3F49"/>
    <w:rsid w:val="006E4129"/>
    <w:rsid w:val="006E56DD"/>
    <w:rsid w:val="006E5715"/>
    <w:rsid w:val="006E59FD"/>
    <w:rsid w:val="006E5D1C"/>
    <w:rsid w:val="006E6239"/>
    <w:rsid w:val="006E68B5"/>
    <w:rsid w:val="006E6BFE"/>
    <w:rsid w:val="006F1389"/>
    <w:rsid w:val="006F1845"/>
    <w:rsid w:val="006F1E0F"/>
    <w:rsid w:val="006F2106"/>
    <w:rsid w:val="006F215D"/>
    <w:rsid w:val="006F2561"/>
    <w:rsid w:val="006F2FBF"/>
    <w:rsid w:val="006F36B8"/>
    <w:rsid w:val="006F384C"/>
    <w:rsid w:val="006F3B81"/>
    <w:rsid w:val="006F4544"/>
    <w:rsid w:val="006F626C"/>
    <w:rsid w:val="006F673A"/>
    <w:rsid w:val="006F7A8B"/>
    <w:rsid w:val="006F7B1F"/>
    <w:rsid w:val="0070065D"/>
    <w:rsid w:val="00700F44"/>
    <w:rsid w:val="00701755"/>
    <w:rsid w:val="007017C4"/>
    <w:rsid w:val="0070357C"/>
    <w:rsid w:val="00704A8C"/>
    <w:rsid w:val="0070599E"/>
    <w:rsid w:val="00706D9A"/>
    <w:rsid w:val="00706ED0"/>
    <w:rsid w:val="00707831"/>
    <w:rsid w:val="00707E0F"/>
    <w:rsid w:val="00710637"/>
    <w:rsid w:val="00710A2B"/>
    <w:rsid w:val="00710D52"/>
    <w:rsid w:val="0071102B"/>
    <w:rsid w:val="007115E4"/>
    <w:rsid w:val="0071188A"/>
    <w:rsid w:val="0071214F"/>
    <w:rsid w:val="00712350"/>
    <w:rsid w:val="00713815"/>
    <w:rsid w:val="00716D65"/>
    <w:rsid w:val="00717174"/>
    <w:rsid w:val="007171B4"/>
    <w:rsid w:val="00721D7F"/>
    <w:rsid w:val="00722571"/>
    <w:rsid w:val="00723772"/>
    <w:rsid w:val="0072394E"/>
    <w:rsid w:val="0072608D"/>
    <w:rsid w:val="00730BEF"/>
    <w:rsid w:val="007316A7"/>
    <w:rsid w:val="00732427"/>
    <w:rsid w:val="00732E32"/>
    <w:rsid w:val="007330FB"/>
    <w:rsid w:val="007332CC"/>
    <w:rsid w:val="00734282"/>
    <w:rsid w:val="007346E0"/>
    <w:rsid w:val="00734F04"/>
    <w:rsid w:val="0073527C"/>
    <w:rsid w:val="00735418"/>
    <w:rsid w:val="00735D97"/>
    <w:rsid w:val="007362D6"/>
    <w:rsid w:val="007370DE"/>
    <w:rsid w:val="007400F5"/>
    <w:rsid w:val="007421BD"/>
    <w:rsid w:val="007425BD"/>
    <w:rsid w:val="00742A5D"/>
    <w:rsid w:val="00742E04"/>
    <w:rsid w:val="007445F0"/>
    <w:rsid w:val="007454B8"/>
    <w:rsid w:val="0074567A"/>
    <w:rsid w:val="007457CE"/>
    <w:rsid w:val="00745DDB"/>
    <w:rsid w:val="0074686D"/>
    <w:rsid w:val="00746E98"/>
    <w:rsid w:val="00751732"/>
    <w:rsid w:val="00752075"/>
    <w:rsid w:val="00752A32"/>
    <w:rsid w:val="00753865"/>
    <w:rsid w:val="00755648"/>
    <w:rsid w:val="007601B4"/>
    <w:rsid w:val="00760B8E"/>
    <w:rsid w:val="00761DD3"/>
    <w:rsid w:val="00762435"/>
    <w:rsid w:val="00762E4C"/>
    <w:rsid w:val="00763370"/>
    <w:rsid w:val="007639BD"/>
    <w:rsid w:val="0076411F"/>
    <w:rsid w:val="00765AA3"/>
    <w:rsid w:val="00766E95"/>
    <w:rsid w:val="007707E1"/>
    <w:rsid w:val="00770D03"/>
    <w:rsid w:val="00771017"/>
    <w:rsid w:val="00771B4E"/>
    <w:rsid w:val="007721E6"/>
    <w:rsid w:val="007725D0"/>
    <w:rsid w:val="00775FB5"/>
    <w:rsid w:val="0077623A"/>
    <w:rsid w:val="00776C55"/>
    <w:rsid w:val="0077799B"/>
    <w:rsid w:val="00777E64"/>
    <w:rsid w:val="00780119"/>
    <w:rsid w:val="00780496"/>
    <w:rsid w:val="00780797"/>
    <w:rsid w:val="00780883"/>
    <w:rsid w:val="00781245"/>
    <w:rsid w:val="00781A90"/>
    <w:rsid w:val="00782170"/>
    <w:rsid w:val="00782A01"/>
    <w:rsid w:val="0078333C"/>
    <w:rsid w:val="007844EF"/>
    <w:rsid w:val="00784B22"/>
    <w:rsid w:val="0078622F"/>
    <w:rsid w:val="00786315"/>
    <w:rsid w:val="00786A8E"/>
    <w:rsid w:val="0078720B"/>
    <w:rsid w:val="00787300"/>
    <w:rsid w:val="00790AFE"/>
    <w:rsid w:val="00791BC2"/>
    <w:rsid w:val="0079231F"/>
    <w:rsid w:val="0079305A"/>
    <w:rsid w:val="00793BFF"/>
    <w:rsid w:val="00794EFE"/>
    <w:rsid w:val="0079512C"/>
    <w:rsid w:val="00796210"/>
    <w:rsid w:val="00797138"/>
    <w:rsid w:val="007A0AA3"/>
    <w:rsid w:val="007A1492"/>
    <w:rsid w:val="007A3BE8"/>
    <w:rsid w:val="007A50A6"/>
    <w:rsid w:val="007A5907"/>
    <w:rsid w:val="007A5C02"/>
    <w:rsid w:val="007A5FA3"/>
    <w:rsid w:val="007A6095"/>
    <w:rsid w:val="007A688C"/>
    <w:rsid w:val="007A6A0B"/>
    <w:rsid w:val="007A7803"/>
    <w:rsid w:val="007B1B24"/>
    <w:rsid w:val="007B1EA0"/>
    <w:rsid w:val="007B220E"/>
    <w:rsid w:val="007B319D"/>
    <w:rsid w:val="007B3E28"/>
    <w:rsid w:val="007B5774"/>
    <w:rsid w:val="007B58B9"/>
    <w:rsid w:val="007B5DD6"/>
    <w:rsid w:val="007B696E"/>
    <w:rsid w:val="007B6A1E"/>
    <w:rsid w:val="007B73F0"/>
    <w:rsid w:val="007C1786"/>
    <w:rsid w:val="007C1FA8"/>
    <w:rsid w:val="007C2517"/>
    <w:rsid w:val="007C2BE2"/>
    <w:rsid w:val="007C5366"/>
    <w:rsid w:val="007C57BC"/>
    <w:rsid w:val="007C5B42"/>
    <w:rsid w:val="007C6E83"/>
    <w:rsid w:val="007C7CE5"/>
    <w:rsid w:val="007D2629"/>
    <w:rsid w:val="007D3275"/>
    <w:rsid w:val="007D3B4D"/>
    <w:rsid w:val="007D42DB"/>
    <w:rsid w:val="007D4AAE"/>
    <w:rsid w:val="007D4C33"/>
    <w:rsid w:val="007D534A"/>
    <w:rsid w:val="007E0187"/>
    <w:rsid w:val="007E1EF7"/>
    <w:rsid w:val="007E2FF8"/>
    <w:rsid w:val="007E3F03"/>
    <w:rsid w:val="007E3F24"/>
    <w:rsid w:val="007E587C"/>
    <w:rsid w:val="007E67F4"/>
    <w:rsid w:val="007E77EE"/>
    <w:rsid w:val="007F0255"/>
    <w:rsid w:val="007F0614"/>
    <w:rsid w:val="007F14CC"/>
    <w:rsid w:val="007F1D44"/>
    <w:rsid w:val="007F7395"/>
    <w:rsid w:val="007F7541"/>
    <w:rsid w:val="007F7578"/>
    <w:rsid w:val="007F7F5F"/>
    <w:rsid w:val="00800333"/>
    <w:rsid w:val="00800FFD"/>
    <w:rsid w:val="00801FC0"/>
    <w:rsid w:val="008022CD"/>
    <w:rsid w:val="00803D33"/>
    <w:rsid w:val="00804237"/>
    <w:rsid w:val="00805CD1"/>
    <w:rsid w:val="00806389"/>
    <w:rsid w:val="00806A33"/>
    <w:rsid w:val="00806B4A"/>
    <w:rsid w:val="00806C88"/>
    <w:rsid w:val="008077C7"/>
    <w:rsid w:val="008107F0"/>
    <w:rsid w:val="00810E75"/>
    <w:rsid w:val="008113FF"/>
    <w:rsid w:val="00811474"/>
    <w:rsid w:val="00812C48"/>
    <w:rsid w:val="00813F6B"/>
    <w:rsid w:val="008146ED"/>
    <w:rsid w:val="00817DFF"/>
    <w:rsid w:val="00821F9E"/>
    <w:rsid w:val="0082210E"/>
    <w:rsid w:val="00822770"/>
    <w:rsid w:val="00823261"/>
    <w:rsid w:val="008232D8"/>
    <w:rsid w:val="00823843"/>
    <w:rsid w:val="00824BAB"/>
    <w:rsid w:val="00824DAB"/>
    <w:rsid w:val="00824F5D"/>
    <w:rsid w:val="008253A8"/>
    <w:rsid w:val="008257D8"/>
    <w:rsid w:val="00825BA7"/>
    <w:rsid w:val="008262F1"/>
    <w:rsid w:val="00826D00"/>
    <w:rsid w:val="0082718D"/>
    <w:rsid w:val="0082799F"/>
    <w:rsid w:val="0083178E"/>
    <w:rsid w:val="0083195F"/>
    <w:rsid w:val="00832110"/>
    <w:rsid w:val="00832613"/>
    <w:rsid w:val="00833DDA"/>
    <w:rsid w:val="008341F0"/>
    <w:rsid w:val="008346FA"/>
    <w:rsid w:val="0083590A"/>
    <w:rsid w:val="00836033"/>
    <w:rsid w:val="0083692E"/>
    <w:rsid w:val="00836F9F"/>
    <w:rsid w:val="008374FD"/>
    <w:rsid w:val="00837C6D"/>
    <w:rsid w:val="00837E9B"/>
    <w:rsid w:val="00840635"/>
    <w:rsid w:val="008407CE"/>
    <w:rsid w:val="00841872"/>
    <w:rsid w:val="008421AA"/>
    <w:rsid w:val="00843BD7"/>
    <w:rsid w:val="00843F79"/>
    <w:rsid w:val="008452BE"/>
    <w:rsid w:val="008457B2"/>
    <w:rsid w:val="00845EB2"/>
    <w:rsid w:val="00845F50"/>
    <w:rsid w:val="008461A7"/>
    <w:rsid w:val="00847524"/>
    <w:rsid w:val="0085208E"/>
    <w:rsid w:val="00852B5D"/>
    <w:rsid w:val="0085516D"/>
    <w:rsid w:val="00855827"/>
    <w:rsid w:val="008561F1"/>
    <w:rsid w:val="00856C5D"/>
    <w:rsid w:val="00856C73"/>
    <w:rsid w:val="00857F52"/>
    <w:rsid w:val="00860FB8"/>
    <w:rsid w:val="0086188A"/>
    <w:rsid w:val="00861A33"/>
    <w:rsid w:val="00861D73"/>
    <w:rsid w:val="00862401"/>
    <w:rsid w:val="00862434"/>
    <w:rsid w:val="00862709"/>
    <w:rsid w:val="008627E4"/>
    <w:rsid w:val="00862A77"/>
    <w:rsid w:val="00862C85"/>
    <w:rsid w:val="00863653"/>
    <w:rsid w:val="008645B6"/>
    <w:rsid w:val="0086478B"/>
    <w:rsid w:val="0086555E"/>
    <w:rsid w:val="008676BB"/>
    <w:rsid w:val="00867B19"/>
    <w:rsid w:val="00867C74"/>
    <w:rsid w:val="00870BD4"/>
    <w:rsid w:val="00870D9C"/>
    <w:rsid w:val="00871665"/>
    <w:rsid w:val="00872C8E"/>
    <w:rsid w:val="00872E9E"/>
    <w:rsid w:val="008731F1"/>
    <w:rsid w:val="0087349C"/>
    <w:rsid w:val="0087408B"/>
    <w:rsid w:val="008756E0"/>
    <w:rsid w:val="008757B4"/>
    <w:rsid w:val="0087606E"/>
    <w:rsid w:val="0087755A"/>
    <w:rsid w:val="008812AB"/>
    <w:rsid w:val="00881DD9"/>
    <w:rsid w:val="008828C7"/>
    <w:rsid w:val="00882D5C"/>
    <w:rsid w:val="00883B41"/>
    <w:rsid w:val="00883D89"/>
    <w:rsid w:val="00884572"/>
    <w:rsid w:val="00884A1B"/>
    <w:rsid w:val="00884B66"/>
    <w:rsid w:val="00885897"/>
    <w:rsid w:val="00886E6D"/>
    <w:rsid w:val="00886E9B"/>
    <w:rsid w:val="008876A1"/>
    <w:rsid w:val="00887B71"/>
    <w:rsid w:val="00890893"/>
    <w:rsid w:val="00891203"/>
    <w:rsid w:val="008912FE"/>
    <w:rsid w:val="008921E6"/>
    <w:rsid w:val="00892446"/>
    <w:rsid w:val="00892523"/>
    <w:rsid w:val="008930DD"/>
    <w:rsid w:val="00893619"/>
    <w:rsid w:val="00893AB1"/>
    <w:rsid w:val="00893EFA"/>
    <w:rsid w:val="00894FBE"/>
    <w:rsid w:val="00896194"/>
    <w:rsid w:val="008973E1"/>
    <w:rsid w:val="00897F96"/>
    <w:rsid w:val="008A0C7D"/>
    <w:rsid w:val="008A2FCB"/>
    <w:rsid w:val="008A4183"/>
    <w:rsid w:val="008A4750"/>
    <w:rsid w:val="008A4939"/>
    <w:rsid w:val="008A4A49"/>
    <w:rsid w:val="008A4F68"/>
    <w:rsid w:val="008A5753"/>
    <w:rsid w:val="008A5781"/>
    <w:rsid w:val="008A62C7"/>
    <w:rsid w:val="008A6712"/>
    <w:rsid w:val="008B0140"/>
    <w:rsid w:val="008B048B"/>
    <w:rsid w:val="008B0C8D"/>
    <w:rsid w:val="008B1954"/>
    <w:rsid w:val="008B1D00"/>
    <w:rsid w:val="008B214E"/>
    <w:rsid w:val="008B229F"/>
    <w:rsid w:val="008B2BF0"/>
    <w:rsid w:val="008B439D"/>
    <w:rsid w:val="008B48B9"/>
    <w:rsid w:val="008B4D83"/>
    <w:rsid w:val="008B50B0"/>
    <w:rsid w:val="008B587C"/>
    <w:rsid w:val="008B5E2A"/>
    <w:rsid w:val="008B69C1"/>
    <w:rsid w:val="008B6A33"/>
    <w:rsid w:val="008B6FB3"/>
    <w:rsid w:val="008B7C9F"/>
    <w:rsid w:val="008C0832"/>
    <w:rsid w:val="008C121C"/>
    <w:rsid w:val="008C12E7"/>
    <w:rsid w:val="008C34FE"/>
    <w:rsid w:val="008C494E"/>
    <w:rsid w:val="008C52C3"/>
    <w:rsid w:val="008C54E1"/>
    <w:rsid w:val="008C56CA"/>
    <w:rsid w:val="008C5BD2"/>
    <w:rsid w:val="008C6839"/>
    <w:rsid w:val="008C7BFB"/>
    <w:rsid w:val="008C7F51"/>
    <w:rsid w:val="008D0067"/>
    <w:rsid w:val="008D127F"/>
    <w:rsid w:val="008D1676"/>
    <w:rsid w:val="008D1823"/>
    <w:rsid w:val="008D194F"/>
    <w:rsid w:val="008D30C8"/>
    <w:rsid w:val="008D3AEB"/>
    <w:rsid w:val="008D576C"/>
    <w:rsid w:val="008D7941"/>
    <w:rsid w:val="008D7C88"/>
    <w:rsid w:val="008E0252"/>
    <w:rsid w:val="008E0F84"/>
    <w:rsid w:val="008E1808"/>
    <w:rsid w:val="008E2AE3"/>
    <w:rsid w:val="008E497C"/>
    <w:rsid w:val="008E531D"/>
    <w:rsid w:val="008E573E"/>
    <w:rsid w:val="008E5F00"/>
    <w:rsid w:val="008E6C49"/>
    <w:rsid w:val="008E6E2A"/>
    <w:rsid w:val="008E734C"/>
    <w:rsid w:val="008E7A31"/>
    <w:rsid w:val="008E7EDA"/>
    <w:rsid w:val="008F014D"/>
    <w:rsid w:val="008F0741"/>
    <w:rsid w:val="008F12D1"/>
    <w:rsid w:val="008F1C32"/>
    <w:rsid w:val="008F21FC"/>
    <w:rsid w:val="008F2353"/>
    <w:rsid w:val="008F29F6"/>
    <w:rsid w:val="008F3557"/>
    <w:rsid w:val="008F5059"/>
    <w:rsid w:val="008F5080"/>
    <w:rsid w:val="008F586C"/>
    <w:rsid w:val="008F5A9D"/>
    <w:rsid w:val="008F61EE"/>
    <w:rsid w:val="008F6521"/>
    <w:rsid w:val="008F684B"/>
    <w:rsid w:val="008F6BE0"/>
    <w:rsid w:val="008F7305"/>
    <w:rsid w:val="008F7878"/>
    <w:rsid w:val="0090150C"/>
    <w:rsid w:val="00902705"/>
    <w:rsid w:val="0090297F"/>
    <w:rsid w:val="009030AD"/>
    <w:rsid w:val="00903208"/>
    <w:rsid w:val="009038B3"/>
    <w:rsid w:val="00903D74"/>
    <w:rsid w:val="00904879"/>
    <w:rsid w:val="009049DF"/>
    <w:rsid w:val="00904B3D"/>
    <w:rsid w:val="00905AC1"/>
    <w:rsid w:val="009063DF"/>
    <w:rsid w:val="0090646B"/>
    <w:rsid w:val="00911541"/>
    <w:rsid w:val="0091468E"/>
    <w:rsid w:val="00914CD2"/>
    <w:rsid w:val="00914D3D"/>
    <w:rsid w:val="009151DA"/>
    <w:rsid w:val="00915769"/>
    <w:rsid w:val="009159D1"/>
    <w:rsid w:val="0091667B"/>
    <w:rsid w:val="00916690"/>
    <w:rsid w:val="0092027C"/>
    <w:rsid w:val="0092116F"/>
    <w:rsid w:val="009214A2"/>
    <w:rsid w:val="00922739"/>
    <w:rsid w:val="00924B65"/>
    <w:rsid w:val="00925085"/>
    <w:rsid w:val="009253C0"/>
    <w:rsid w:val="009259C3"/>
    <w:rsid w:val="00925A22"/>
    <w:rsid w:val="009263DD"/>
    <w:rsid w:val="00927DB7"/>
    <w:rsid w:val="00930431"/>
    <w:rsid w:val="009308B8"/>
    <w:rsid w:val="00930D21"/>
    <w:rsid w:val="00930E08"/>
    <w:rsid w:val="0093132A"/>
    <w:rsid w:val="00931B71"/>
    <w:rsid w:val="00931EBC"/>
    <w:rsid w:val="00932240"/>
    <w:rsid w:val="00932950"/>
    <w:rsid w:val="00932A94"/>
    <w:rsid w:val="00932AE3"/>
    <w:rsid w:val="0093336F"/>
    <w:rsid w:val="009358D0"/>
    <w:rsid w:val="00935BE1"/>
    <w:rsid w:val="00940CB4"/>
    <w:rsid w:val="00941C22"/>
    <w:rsid w:val="0094230C"/>
    <w:rsid w:val="00942B5D"/>
    <w:rsid w:val="009432B5"/>
    <w:rsid w:val="00943B49"/>
    <w:rsid w:val="00944144"/>
    <w:rsid w:val="00946667"/>
    <w:rsid w:val="009466C9"/>
    <w:rsid w:val="0094709A"/>
    <w:rsid w:val="0094777C"/>
    <w:rsid w:val="00947973"/>
    <w:rsid w:val="00947A67"/>
    <w:rsid w:val="00947B43"/>
    <w:rsid w:val="00947E2B"/>
    <w:rsid w:val="00950227"/>
    <w:rsid w:val="0095036A"/>
    <w:rsid w:val="009510F2"/>
    <w:rsid w:val="009511A0"/>
    <w:rsid w:val="009514CD"/>
    <w:rsid w:val="00951940"/>
    <w:rsid w:val="00951993"/>
    <w:rsid w:val="009520E1"/>
    <w:rsid w:val="00952436"/>
    <w:rsid w:val="00952559"/>
    <w:rsid w:val="00953223"/>
    <w:rsid w:val="009539B2"/>
    <w:rsid w:val="009559BF"/>
    <w:rsid w:val="00955A68"/>
    <w:rsid w:val="0095609E"/>
    <w:rsid w:val="0095775B"/>
    <w:rsid w:val="0095796B"/>
    <w:rsid w:val="0096098A"/>
    <w:rsid w:val="00960D02"/>
    <w:rsid w:val="0096164B"/>
    <w:rsid w:val="0096213C"/>
    <w:rsid w:val="00962AFE"/>
    <w:rsid w:val="00962C03"/>
    <w:rsid w:val="0096343C"/>
    <w:rsid w:val="00963B9A"/>
    <w:rsid w:val="00964749"/>
    <w:rsid w:val="00965341"/>
    <w:rsid w:val="0096617C"/>
    <w:rsid w:val="00967711"/>
    <w:rsid w:val="009701BB"/>
    <w:rsid w:val="00971096"/>
    <w:rsid w:val="0097154C"/>
    <w:rsid w:val="0097275F"/>
    <w:rsid w:val="00972B1F"/>
    <w:rsid w:val="0097450F"/>
    <w:rsid w:val="00974588"/>
    <w:rsid w:val="009745A6"/>
    <w:rsid w:val="00977F09"/>
    <w:rsid w:val="009810E6"/>
    <w:rsid w:val="0098292B"/>
    <w:rsid w:val="00982E54"/>
    <w:rsid w:val="00983042"/>
    <w:rsid w:val="00983380"/>
    <w:rsid w:val="009834C9"/>
    <w:rsid w:val="0098383D"/>
    <w:rsid w:val="00983AE6"/>
    <w:rsid w:val="00983B0D"/>
    <w:rsid w:val="00983CED"/>
    <w:rsid w:val="00983ED5"/>
    <w:rsid w:val="0098481D"/>
    <w:rsid w:val="00984BD2"/>
    <w:rsid w:val="00986888"/>
    <w:rsid w:val="00986E0F"/>
    <w:rsid w:val="00986FE0"/>
    <w:rsid w:val="00986FE3"/>
    <w:rsid w:val="00987D50"/>
    <w:rsid w:val="00987F90"/>
    <w:rsid w:val="00990972"/>
    <w:rsid w:val="00992D89"/>
    <w:rsid w:val="00992E58"/>
    <w:rsid w:val="009945DF"/>
    <w:rsid w:val="009946A3"/>
    <w:rsid w:val="009946BE"/>
    <w:rsid w:val="00994C38"/>
    <w:rsid w:val="00994F07"/>
    <w:rsid w:val="00995591"/>
    <w:rsid w:val="00995DDA"/>
    <w:rsid w:val="00995ED0"/>
    <w:rsid w:val="00996081"/>
    <w:rsid w:val="009966BF"/>
    <w:rsid w:val="009972BD"/>
    <w:rsid w:val="009A0745"/>
    <w:rsid w:val="009A11D0"/>
    <w:rsid w:val="009A1C7B"/>
    <w:rsid w:val="009A3AE7"/>
    <w:rsid w:val="009A3B41"/>
    <w:rsid w:val="009A3B6D"/>
    <w:rsid w:val="009A47B4"/>
    <w:rsid w:val="009A4821"/>
    <w:rsid w:val="009A4EA6"/>
    <w:rsid w:val="009A525E"/>
    <w:rsid w:val="009A5266"/>
    <w:rsid w:val="009A6BBF"/>
    <w:rsid w:val="009A73D1"/>
    <w:rsid w:val="009A7705"/>
    <w:rsid w:val="009B0163"/>
    <w:rsid w:val="009B021F"/>
    <w:rsid w:val="009B0F21"/>
    <w:rsid w:val="009B1948"/>
    <w:rsid w:val="009B23AF"/>
    <w:rsid w:val="009B26EA"/>
    <w:rsid w:val="009B2951"/>
    <w:rsid w:val="009B325E"/>
    <w:rsid w:val="009B38D1"/>
    <w:rsid w:val="009B3A0F"/>
    <w:rsid w:val="009B5643"/>
    <w:rsid w:val="009B5D32"/>
    <w:rsid w:val="009B692A"/>
    <w:rsid w:val="009C03D3"/>
    <w:rsid w:val="009C0FE1"/>
    <w:rsid w:val="009C343C"/>
    <w:rsid w:val="009C3D8D"/>
    <w:rsid w:val="009C4725"/>
    <w:rsid w:val="009C5133"/>
    <w:rsid w:val="009C5CEA"/>
    <w:rsid w:val="009C644B"/>
    <w:rsid w:val="009C6DEF"/>
    <w:rsid w:val="009C6FAB"/>
    <w:rsid w:val="009C7CA8"/>
    <w:rsid w:val="009D0749"/>
    <w:rsid w:val="009D0E0B"/>
    <w:rsid w:val="009D17C4"/>
    <w:rsid w:val="009D190B"/>
    <w:rsid w:val="009D1D22"/>
    <w:rsid w:val="009D3A6F"/>
    <w:rsid w:val="009D3ACA"/>
    <w:rsid w:val="009D3C3B"/>
    <w:rsid w:val="009D4255"/>
    <w:rsid w:val="009D6791"/>
    <w:rsid w:val="009D7139"/>
    <w:rsid w:val="009D7284"/>
    <w:rsid w:val="009D72D0"/>
    <w:rsid w:val="009D737E"/>
    <w:rsid w:val="009D73A7"/>
    <w:rsid w:val="009D7DBF"/>
    <w:rsid w:val="009E00B5"/>
    <w:rsid w:val="009E0242"/>
    <w:rsid w:val="009E0F0F"/>
    <w:rsid w:val="009E12A4"/>
    <w:rsid w:val="009E15C1"/>
    <w:rsid w:val="009E172A"/>
    <w:rsid w:val="009E1B45"/>
    <w:rsid w:val="009E1BB7"/>
    <w:rsid w:val="009E26A5"/>
    <w:rsid w:val="009E271A"/>
    <w:rsid w:val="009E3191"/>
    <w:rsid w:val="009E31F3"/>
    <w:rsid w:val="009E326F"/>
    <w:rsid w:val="009E4072"/>
    <w:rsid w:val="009E43BF"/>
    <w:rsid w:val="009E6305"/>
    <w:rsid w:val="009E7DC0"/>
    <w:rsid w:val="009E7DC9"/>
    <w:rsid w:val="009F0190"/>
    <w:rsid w:val="009F06D6"/>
    <w:rsid w:val="009F11DC"/>
    <w:rsid w:val="009F11EE"/>
    <w:rsid w:val="009F1293"/>
    <w:rsid w:val="009F1F95"/>
    <w:rsid w:val="009F2F0D"/>
    <w:rsid w:val="009F3638"/>
    <w:rsid w:val="009F364F"/>
    <w:rsid w:val="009F3661"/>
    <w:rsid w:val="009F4283"/>
    <w:rsid w:val="009F4515"/>
    <w:rsid w:val="009F5710"/>
    <w:rsid w:val="009F5A6A"/>
    <w:rsid w:val="009F5C3A"/>
    <w:rsid w:val="009F611F"/>
    <w:rsid w:val="009F6E8C"/>
    <w:rsid w:val="009F796E"/>
    <w:rsid w:val="00A00817"/>
    <w:rsid w:val="00A00E1E"/>
    <w:rsid w:val="00A02F1A"/>
    <w:rsid w:val="00A03124"/>
    <w:rsid w:val="00A03266"/>
    <w:rsid w:val="00A03398"/>
    <w:rsid w:val="00A038E3"/>
    <w:rsid w:val="00A041EE"/>
    <w:rsid w:val="00A049CF"/>
    <w:rsid w:val="00A04AEC"/>
    <w:rsid w:val="00A04D20"/>
    <w:rsid w:val="00A05160"/>
    <w:rsid w:val="00A05830"/>
    <w:rsid w:val="00A060DD"/>
    <w:rsid w:val="00A0725B"/>
    <w:rsid w:val="00A101A7"/>
    <w:rsid w:val="00A101C8"/>
    <w:rsid w:val="00A10721"/>
    <w:rsid w:val="00A11EB1"/>
    <w:rsid w:val="00A12D25"/>
    <w:rsid w:val="00A13D1C"/>
    <w:rsid w:val="00A143C0"/>
    <w:rsid w:val="00A14889"/>
    <w:rsid w:val="00A14B33"/>
    <w:rsid w:val="00A15AF1"/>
    <w:rsid w:val="00A1774E"/>
    <w:rsid w:val="00A17BBD"/>
    <w:rsid w:val="00A21004"/>
    <w:rsid w:val="00A2165E"/>
    <w:rsid w:val="00A24120"/>
    <w:rsid w:val="00A24A5A"/>
    <w:rsid w:val="00A259FD"/>
    <w:rsid w:val="00A25D21"/>
    <w:rsid w:val="00A26B21"/>
    <w:rsid w:val="00A271FB"/>
    <w:rsid w:val="00A27C34"/>
    <w:rsid w:val="00A30B6B"/>
    <w:rsid w:val="00A31A20"/>
    <w:rsid w:val="00A327E7"/>
    <w:rsid w:val="00A331BB"/>
    <w:rsid w:val="00A33851"/>
    <w:rsid w:val="00A33C2D"/>
    <w:rsid w:val="00A348A8"/>
    <w:rsid w:val="00A353F2"/>
    <w:rsid w:val="00A35B54"/>
    <w:rsid w:val="00A35DFB"/>
    <w:rsid w:val="00A362FD"/>
    <w:rsid w:val="00A37345"/>
    <w:rsid w:val="00A378B6"/>
    <w:rsid w:val="00A4050B"/>
    <w:rsid w:val="00A4058C"/>
    <w:rsid w:val="00A409BB"/>
    <w:rsid w:val="00A40C6B"/>
    <w:rsid w:val="00A4102D"/>
    <w:rsid w:val="00A423EB"/>
    <w:rsid w:val="00A42732"/>
    <w:rsid w:val="00A43270"/>
    <w:rsid w:val="00A44501"/>
    <w:rsid w:val="00A4523D"/>
    <w:rsid w:val="00A45D6B"/>
    <w:rsid w:val="00A47D76"/>
    <w:rsid w:val="00A5040E"/>
    <w:rsid w:val="00A50CEA"/>
    <w:rsid w:val="00A50CEB"/>
    <w:rsid w:val="00A51100"/>
    <w:rsid w:val="00A51213"/>
    <w:rsid w:val="00A518D4"/>
    <w:rsid w:val="00A523C2"/>
    <w:rsid w:val="00A544F9"/>
    <w:rsid w:val="00A54DB9"/>
    <w:rsid w:val="00A55145"/>
    <w:rsid w:val="00A555EB"/>
    <w:rsid w:val="00A567E6"/>
    <w:rsid w:val="00A56E47"/>
    <w:rsid w:val="00A57780"/>
    <w:rsid w:val="00A57876"/>
    <w:rsid w:val="00A57905"/>
    <w:rsid w:val="00A60823"/>
    <w:rsid w:val="00A619C8"/>
    <w:rsid w:val="00A62E93"/>
    <w:rsid w:val="00A63BCB"/>
    <w:rsid w:val="00A640B8"/>
    <w:rsid w:val="00A64510"/>
    <w:rsid w:val="00A676AD"/>
    <w:rsid w:val="00A67999"/>
    <w:rsid w:val="00A71623"/>
    <w:rsid w:val="00A722CC"/>
    <w:rsid w:val="00A729CF"/>
    <w:rsid w:val="00A737D6"/>
    <w:rsid w:val="00A73864"/>
    <w:rsid w:val="00A73990"/>
    <w:rsid w:val="00A74A1F"/>
    <w:rsid w:val="00A74EF3"/>
    <w:rsid w:val="00A77946"/>
    <w:rsid w:val="00A80A23"/>
    <w:rsid w:val="00A81749"/>
    <w:rsid w:val="00A82187"/>
    <w:rsid w:val="00A82439"/>
    <w:rsid w:val="00A826CB"/>
    <w:rsid w:val="00A82A03"/>
    <w:rsid w:val="00A837F8"/>
    <w:rsid w:val="00A84034"/>
    <w:rsid w:val="00A8476A"/>
    <w:rsid w:val="00A84FBA"/>
    <w:rsid w:val="00A90228"/>
    <w:rsid w:val="00A90957"/>
    <w:rsid w:val="00A90B1B"/>
    <w:rsid w:val="00A922E4"/>
    <w:rsid w:val="00A92714"/>
    <w:rsid w:val="00A94221"/>
    <w:rsid w:val="00A957F5"/>
    <w:rsid w:val="00A9595A"/>
    <w:rsid w:val="00A9661E"/>
    <w:rsid w:val="00A96B56"/>
    <w:rsid w:val="00AA0D33"/>
    <w:rsid w:val="00AA273A"/>
    <w:rsid w:val="00AA2DDD"/>
    <w:rsid w:val="00AA3986"/>
    <w:rsid w:val="00AA4A3D"/>
    <w:rsid w:val="00AA5298"/>
    <w:rsid w:val="00AA62A0"/>
    <w:rsid w:val="00AA63D4"/>
    <w:rsid w:val="00AA68FE"/>
    <w:rsid w:val="00AA6AE6"/>
    <w:rsid w:val="00AB09BD"/>
    <w:rsid w:val="00AB1C85"/>
    <w:rsid w:val="00AB2A7F"/>
    <w:rsid w:val="00AB34D8"/>
    <w:rsid w:val="00AB4AED"/>
    <w:rsid w:val="00AB580B"/>
    <w:rsid w:val="00AB6542"/>
    <w:rsid w:val="00AB65FD"/>
    <w:rsid w:val="00AB6DEF"/>
    <w:rsid w:val="00AC29B4"/>
    <w:rsid w:val="00AC38CE"/>
    <w:rsid w:val="00AC3D78"/>
    <w:rsid w:val="00AC478A"/>
    <w:rsid w:val="00AC4E20"/>
    <w:rsid w:val="00AC5B05"/>
    <w:rsid w:val="00AC5B34"/>
    <w:rsid w:val="00AD0701"/>
    <w:rsid w:val="00AD103F"/>
    <w:rsid w:val="00AD1DDE"/>
    <w:rsid w:val="00AD1F5E"/>
    <w:rsid w:val="00AD264A"/>
    <w:rsid w:val="00AD2C62"/>
    <w:rsid w:val="00AD2E39"/>
    <w:rsid w:val="00AD3222"/>
    <w:rsid w:val="00AD3945"/>
    <w:rsid w:val="00AD3C92"/>
    <w:rsid w:val="00AD44CE"/>
    <w:rsid w:val="00AD44F0"/>
    <w:rsid w:val="00AD536D"/>
    <w:rsid w:val="00AD5876"/>
    <w:rsid w:val="00AD5D86"/>
    <w:rsid w:val="00AD66B0"/>
    <w:rsid w:val="00AD6F41"/>
    <w:rsid w:val="00AD7616"/>
    <w:rsid w:val="00AE01EE"/>
    <w:rsid w:val="00AE0492"/>
    <w:rsid w:val="00AE1EBA"/>
    <w:rsid w:val="00AE2A46"/>
    <w:rsid w:val="00AE391E"/>
    <w:rsid w:val="00AE4329"/>
    <w:rsid w:val="00AE4F73"/>
    <w:rsid w:val="00AE5604"/>
    <w:rsid w:val="00AE5ADD"/>
    <w:rsid w:val="00AE6154"/>
    <w:rsid w:val="00AE6539"/>
    <w:rsid w:val="00AE6CA6"/>
    <w:rsid w:val="00AF1524"/>
    <w:rsid w:val="00AF164F"/>
    <w:rsid w:val="00AF2372"/>
    <w:rsid w:val="00AF25FD"/>
    <w:rsid w:val="00AF2EC1"/>
    <w:rsid w:val="00AF2F40"/>
    <w:rsid w:val="00AF38C0"/>
    <w:rsid w:val="00AF4260"/>
    <w:rsid w:val="00AF4AB3"/>
    <w:rsid w:val="00AF5006"/>
    <w:rsid w:val="00AF5278"/>
    <w:rsid w:val="00AF59F7"/>
    <w:rsid w:val="00AF6409"/>
    <w:rsid w:val="00AF6482"/>
    <w:rsid w:val="00AF6A3A"/>
    <w:rsid w:val="00B00232"/>
    <w:rsid w:val="00B00EFA"/>
    <w:rsid w:val="00B01311"/>
    <w:rsid w:val="00B015FB"/>
    <w:rsid w:val="00B01DA5"/>
    <w:rsid w:val="00B0344E"/>
    <w:rsid w:val="00B03EA7"/>
    <w:rsid w:val="00B04792"/>
    <w:rsid w:val="00B04A23"/>
    <w:rsid w:val="00B057A4"/>
    <w:rsid w:val="00B05C75"/>
    <w:rsid w:val="00B05DCD"/>
    <w:rsid w:val="00B06105"/>
    <w:rsid w:val="00B07447"/>
    <w:rsid w:val="00B102C6"/>
    <w:rsid w:val="00B10D2F"/>
    <w:rsid w:val="00B113E4"/>
    <w:rsid w:val="00B11439"/>
    <w:rsid w:val="00B12BAA"/>
    <w:rsid w:val="00B12BEB"/>
    <w:rsid w:val="00B12F69"/>
    <w:rsid w:val="00B13A9D"/>
    <w:rsid w:val="00B15319"/>
    <w:rsid w:val="00B15756"/>
    <w:rsid w:val="00B15B04"/>
    <w:rsid w:val="00B1607E"/>
    <w:rsid w:val="00B17504"/>
    <w:rsid w:val="00B1773F"/>
    <w:rsid w:val="00B2014D"/>
    <w:rsid w:val="00B21139"/>
    <w:rsid w:val="00B21C4A"/>
    <w:rsid w:val="00B226FD"/>
    <w:rsid w:val="00B232AF"/>
    <w:rsid w:val="00B23F5E"/>
    <w:rsid w:val="00B246BF"/>
    <w:rsid w:val="00B2498B"/>
    <w:rsid w:val="00B2509A"/>
    <w:rsid w:val="00B25A5A"/>
    <w:rsid w:val="00B26179"/>
    <w:rsid w:val="00B26F9F"/>
    <w:rsid w:val="00B271F1"/>
    <w:rsid w:val="00B272E1"/>
    <w:rsid w:val="00B30897"/>
    <w:rsid w:val="00B30DFE"/>
    <w:rsid w:val="00B31282"/>
    <w:rsid w:val="00B31BA9"/>
    <w:rsid w:val="00B325EF"/>
    <w:rsid w:val="00B32E5C"/>
    <w:rsid w:val="00B3310B"/>
    <w:rsid w:val="00B33110"/>
    <w:rsid w:val="00B3355D"/>
    <w:rsid w:val="00B3368B"/>
    <w:rsid w:val="00B33AA8"/>
    <w:rsid w:val="00B34051"/>
    <w:rsid w:val="00B341F2"/>
    <w:rsid w:val="00B34E8D"/>
    <w:rsid w:val="00B36D2C"/>
    <w:rsid w:val="00B372D9"/>
    <w:rsid w:val="00B41ECB"/>
    <w:rsid w:val="00B42264"/>
    <w:rsid w:val="00B4271F"/>
    <w:rsid w:val="00B42734"/>
    <w:rsid w:val="00B42D78"/>
    <w:rsid w:val="00B4366C"/>
    <w:rsid w:val="00B4496B"/>
    <w:rsid w:val="00B4580D"/>
    <w:rsid w:val="00B46754"/>
    <w:rsid w:val="00B46EC4"/>
    <w:rsid w:val="00B475C0"/>
    <w:rsid w:val="00B4786D"/>
    <w:rsid w:val="00B50F71"/>
    <w:rsid w:val="00B51CF5"/>
    <w:rsid w:val="00B52029"/>
    <w:rsid w:val="00B53CDB"/>
    <w:rsid w:val="00B53EBF"/>
    <w:rsid w:val="00B545AE"/>
    <w:rsid w:val="00B54608"/>
    <w:rsid w:val="00B56885"/>
    <w:rsid w:val="00B56D7D"/>
    <w:rsid w:val="00B57246"/>
    <w:rsid w:val="00B57D9E"/>
    <w:rsid w:val="00B61E3D"/>
    <w:rsid w:val="00B620E0"/>
    <w:rsid w:val="00B6218D"/>
    <w:rsid w:val="00B62331"/>
    <w:rsid w:val="00B62D49"/>
    <w:rsid w:val="00B632A1"/>
    <w:rsid w:val="00B641B6"/>
    <w:rsid w:val="00B6424D"/>
    <w:rsid w:val="00B642B8"/>
    <w:rsid w:val="00B646B1"/>
    <w:rsid w:val="00B65C77"/>
    <w:rsid w:val="00B67A80"/>
    <w:rsid w:val="00B67BA6"/>
    <w:rsid w:val="00B70D0D"/>
    <w:rsid w:val="00B70E8B"/>
    <w:rsid w:val="00B71F0B"/>
    <w:rsid w:val="00B7213D"/>
    <w:rsid w:val="00B7263E"/>
    <w:rsid w:val="00B73B2B"/>
    <w:rsid w:val="00B73F3D"/>
    <w:rsid w:val="00B7433E"/>
    <w:rsid w:val="00B746C9"/>
    <w:rsid w:val="00B74CA2"/>
    <w:rsid w:val="00B75249"/>
    <w:rsid w:val="00B75E3A"/>
    <w:rsid w:val="00B76FBD"/>
    <w:rsid w:val="00B8064B"/>
    <w:rsid w:val="00B80E4B"/>
    <w:rsid w:val="00B810AE"/>
    <w:rsid w:val="00B81B9C"/>
    <w:rsid w:val="00B81EF2"/>
    <w:rsid w:val="00B829DD"/>
    <w:rsid w:val="00B836C3"/>
    <w:rsid w:val="00B83A24"/>
    <w:rsid w:val="00B83C74"/>
    <w:rsid w:val="00B846AF"/>
    <w:rsid w:val="00B849BC"/>
    <w:rsid w:val="00B85085"/>
    <w:rsid w:val="00B852F1"/>
    <w:rsid w:val="00B86BBD"/>
    <w:rsid w:val="00B87627"/>
    <w:rsid w:val="00B87F5B"/>
    <w:rsid w:val="00B907F0"/>
    <w:rsid w:val="00B90E68"/>
    <w:rsid w:val="00B91A0F"/>
    <w:rsid w:val="00B9376D"/>
    <w:rsid w:val="00B94CD0"/>
    <w:rsid w:val="00B957D8"/>
    <w:rsid w:val="00B9665A"/>
    <w:rsid w:val="00B9770F"/>
    <w:rsid w:val="00BA0BA0"/>
    <w:rsid w:val="00BA0ECC"/>
    <w:rsid w:val="00BA113D"/>
    <w:rsid w:val="00BA1682"/>
    <w:rsid w:val="00BA26B1"/>
    <w:rsid w:val="00BA2738"/>
    <w:rsid w:val="00BA340D"/>
    <w:rsid w:val="00BA3F5F"/>
    <w:rsid w:val="00BA57CA"/>
    <w:rsid w:val="00BA5984"/>
    <w:rsid w:val="00BA67FD"/>
    <w:rsid w:val="00BA7830"/>
    <w:rsid w:val="00BB0108"/>
    <w:rsid w:val="00BB07AE"/>
    <w:rsid w:val="00BB08B1"/>
    <w:rsid w:val="00BB138D"/>
    <w:rsid w:val="00BB3CCA"/>
    <w:rsid w:val="00BB41B4"/>
    <w:rsid w:val="00BB442A"/>
    <w:rsid w:val="00BB4EC5"/>
    <w:rsid w:val="00BB5CD9"/>
    <w:rsid w:val="00BB6521"/>
    <w:rsid w:val="00BB6A6A"/>
    <w:rsid w:val="00BB7A20"/>
    <w:rsid w:val="00BB7F10"/>
    <w:rsid w:val="00BC1097"/>
    <w:rsid w:val="00BC2165"/>
    <w:rsid w:val="00BC2337"/>
    <w:rsid w:val="00BC4205"/>
    <w:rsid w:val="00BC60B9"/>
    <w:rsid w:val="00BC642B"/>
    <w:rsid w:val="00BC645C"/>
    <w:rsid w:val="00BC6F83"/>
    <w:rsid w:val="00BD02E7"/>
    <w:rsid w:val="00BD1CE5"/>
    <w:rsid w:val="00BD2039"/>
    <w:rsid w:val="00BD2528"/>
    <w:rsid w:val="00BD2B54"/>
    <w:rsid w:val="00BD2C97"/>
    <w:rsid w:val="00BD3224"/>
    <w:rsid w:val="00BD34F0"/>
    <w:rsid w:val="00BD40BB"/>
    <w:rsid w:val="00BD4E7D"/>
    <w:rsid w:val="00BD4EF7"/>
    <w:rsid w:val="00BD52BD"/>
    <w:rsid w:val="00BD5475"/>
    <w:rsid w:val="00BD61E6"/>
    <w:rsid w:val="00BD6695"/>
    <w:rsid w:val="00BD7E05"/>
    <w:rsid w:val="00BE0083"/>
    <w:rsid w:val="00BE12B1"/>
    <w:rsid w:val="00BE1554"/>
    <w:rsid w:val="00BE334F"/>
    <w:rsid w:val="00BE3E58"/>
    <w:rsid w:val="00BE42B8"/>
    <w:rsid w:val="00BE4510"/>
    <w:rsid w:val="00BE48CA"/>
    <w:rsid w:val="00BE532F"/>
    <w:rsid w:val="00BE5629"/>
    <w:rsid w:val="00BE57EC"/>
    <w:rsid w:val="00BE6001"/>
    <w:rsid w:val="00BE76C9"/>
    <w:rsid w:val="00BF1E49"/>
    <w:rsid w:val="00BF28D8"/>
    <w:rsid w:val="00BF2AB0"/>
    <w:rsid w:val="00BF2CA7"/>
    <w:rsid w:val="00BF3597"/>
    <w:rsid w:val="00BF3598"/>
    <w:rsid w:val="00BF3890"/>
    <w:rsid w:val="00BF3A74"/>
    <w:rsid w:val="00BF3F87"/>
    <w:rsid w:val="00BF54CC"/>
    <w:rsid w:val="00BF5778"/>
    <w:rsid w:val="00BF60A2"/>
    <w:rsid w:val="00BF70FA"/>
    <w:rsid w:val="00BF7672"/>
    <w:rsid w:val="00C0050E"/>
    <w:rsid w:val="00C00CD6"/>
    <w:rsid w:val="00C01BA7"/>
    <w:rsid w:val="00C024F5"/>
    <w:rsid w:val="00C02DE2"/>
    <w:rsid w:val="00C02F7C"/>
    <w:rsid w:val="00C03225"/>
    <w:rsid w:val="00C03B21"/>
    <w:rsid w:val="00C03F04"/>
    <w:rsid w:val="00C050E0"/>
    <w:rsid w:val="00C0555E"/>
    <w:rsid w:val="00C057D9"/>
    <w:rsid w:val="00C060E9"/>
    <w:rsid w:val="00C0636F"/>
    <w:rsid w:val="00C064F9"/>
    <w:rsid w:val="00C06661"/>
    <w:rsid w:val="00C07146"/>
    <w:rsid w:val="00C0730E"/>
    <w:rsid w:val="00C07344"/>
    <w:rsid w:val="00C0772D"/>
    <w:rsid w:val="00C10DCB"/>
    <w:rsid w:val="00C114C6"/>
    <w:rsid w:val="00C11EC9"/>
    <w:rsid w:val="00C129A2"/>
    <w:rsid w:val="00C13696"/>
    <w:rsid w:val="00C1392B"/>
    <w:rsid w:val="00C15639"/>
    <w:rsid w:val="00C15AF5"/>
    <w:rsid w:val="00C170B0"/>
    <w:rsid w:val="00C1733B"/>
    <w:rsid w:val="00C177CE"/>
    <w:rsid w:val="00C2026A"/>
    <w:rsid w:val="00C2089C"/>
    <w:rsid w:val="00C2151A"/>
    <w:rsid w:val="00C21685"/>
    <w:rsid w:val="00C217BB"/>
    <w:rsid w:val="00C220EA"/>
    <w:rsid w:val="00C229C7"/>
    <w:rsid w:val="00C22AB4"/>
    <w:rsid w:val="00C23A80"/>
    <w:rsid w:val="00C23AD1"/>
    <w:rsid w:val="00C23AF4"/>
    <w:rsid w:val="00C24FC6"/>
    <w:rsid w:val="00C24FE3"/>
    <w:rsid w:val="00C256A5"/>
    <w:rsid w:val="00C25DF7"/>
    <w:rsid w:val="00C264F5"/>
    <w:rsid w:val="00C26608"/>
    <w:rsid w:val="00C27365"/>
    <w:rsid w:val="00C27643"/>
    <w:rsid w:val="00C27929"/>
    <w:rsid w:val="00C27998"/>
    <w:rsid w:val="00C27CCB"/>
    <w:rsid w:val="00C27E70"/>
    <w:rsid w:val="00C27E89"/>
    <w:rsid w:val="00C316A8"/>
    <w:rsid w:val="00C31E08"/>
    <w:rsid w:val="00C31E3E"/>
    <w:rsid w:val="00C322CA"/>
    <w:rsid w:val="00C32375"/>
    <w:rsid w:val="00C32813"/>
    <w:rsid w:val="00C34059"/>
    <w:rsid w:val="00C343C9"/>
    <w:rsid w:val="00C34F97"/>
    <w:rsid w:val="00C366F1"/>
    <w:rsid w:val="00C37642"/>
    <w:rsid w:val="00C4009C"/>
    <w:rsid w:val="00C41803"/>
    <w:rsid w:val="00C4276C"/>
    <w:rsid w:val="00C42EAC"/>
    <w:rsid w:val="00C43A53"/>
    <w:rsid w:val="00C43B6D"/>
    <w:rsid w:val="00C441C5"/>
    <w:rsid w:val="00C4550B"/>
    <w:rsid w:val="00C4622A"/>
    <w:rsid w:val="00C5128F"/>
    <w:rsid w:val="00C52767"/>
    <w:rsid w:val="00C531CA"/>
    <w:rsid w:val="00C535BF"/>
    <w:rsid w:val="00C5370E"/>
    <w:rsid w:val="00C544EF"/>
    <w:rsid w:val="00C54F8B"/>
    <w:rsid w:val="00C55C32"/>
    <w:rsid w:val="00C55FEB"/>
    <w:rsid w:val="00C56A49"/>
    <w:rsid w:val="00C56A4A"/>
    <w:rsid w:val="00C60530"/>
    <w:rsid w:val="00C606F0"/>
    <w:rsid w:val="00C60C84"/>
    <w:rsid w:val="00C60F37"/>
    <w:rsid w:val="00C60F64"/>
    <w:rsid w:val="00C61065"/>
    <w:rsid w:val="00C620C5"/>
    <w:rsid w:val="00C62237"/>
    <w:rsid w:val="00C62426"/>
    <w:rsid w:val="00C62EF8"/>
    <w:rsid w:val="00C637AD"/>
    <w:rsid w:val="00C638ED"/>
    <w:rsid w:val="00C64420"/>
    <w:rsid w:val="00C64C66"/>
    <w:rsid w:val="00C671E5"/>
    <w:rsid w:val="00C67505"/>
    <w:rsid w:val="00C703A0"/>
    <w:rsid w:val="00C70741"/>
    <w:rsid w:val="00C72C67"/>
    <w:rsid w:val="00C7351C"/>
    <w:rsid w:val="00C7355D"/>
    <w:rsid w:val="00C73894"/>
    <w:rsid w:val="00C74511"/>
    <w:rsid w:val="00C7528D"/>
    <w:rsid w:val="00C7575D"/>
    <w:rsid w:val="00C7625B"/>
    <w:rsid w:val="00C76714"/>
    <w:rsid w:val="00C7673A"/>
    <w:rsid w:val="00C767F5"/>
    <w:rsid w:val="00C775FB"/>
    <w:rsid w:val="00C814AB"/>
    <w:rsid w:val="00C81B4E"/>
    <w:rsid w:val="00C82B8D"/>
    <w:rsid w:val="00C84488"/>
    <w:rsid w:val="00C84498"/>
    <w:rsid w:val="00C8478A"/>
    <w:rsid w:val="00C84D7F"/>
    <w:rsid w:val="00C860F7"/>
    <w:rsid w:val="00C87C46"/>
    <w:rsid w:val="00C87CFD"/>
    <w:rsid w:val="00C908D5"/>
    <w:rsid w:val="00C91326"/>
    <w:rsid w:val="00C91684"/>
    <w:rsid w:val="00C919F9"/>
    <w:rsid w:val="00C91B71"/>
    <w:rsid w:val="00C9256E"/>
    <w:rsid w:val="00C926CD"/>
    <w:rsid w:val="00C92B1A"/>
    <w:rsid w:val="00C92F63"/>
    <w:rsid w:val="00C92FFF"/>
    <w:rsid w:val="00C939C7"/>
    <w:rsid w:val="00C93C3C"/>
    <w:rsid w:val="00C94106"/>
    <w:rsid w:val="00C941CF"/>
    <w:rsid w:val="00C942C0"/>
    <w:rsid w:val="00C944E6"/>
    <w:rsid w:val="00C95C21"/>
    <w:rsid w:val="00C96444"/>
    <w:rsid w:val="00C96631"/>
    <w:rsid w:val="00C96A68"/>
    <w:rsid w:val="00C96A70"/>
    <w:rsid w:val="00C97903"/>
    <w:rsid w:val="00CA0940"/>
    <w:rsid w:val="00CA131A"/>
    <w:rsid w:val="00CA14FC"/>
    <w:rsid w:val="00CA1670"/>
    <w:rsid w:val="00CA19CB"/>
    <w:rsid w:val="00CA33C6"/>
    <w:rsid w:val="00CA4131"/>
    <w:rsid w:val="00CA4B04"/>
    <w:rsid w:val="00CA50C1"/>
    <w:rsid w:val="00CA54CD"/>
    <w:rsid w:val="00CA5D44"/>
    <w:rsid w:val="00CA69B0"/>
    <w:rsid w:val="00CA73CB"/>
    <w:rsid w:val="00CB05BB"/>
    <w:rsid w:val="00CB1562"/>
    <w:rsid w:val="00CB20FD"/>
    <w:rsid w:val="00CB31BC"/>
    <w:rsid w:val="00CB3CE1"/>
    <w:rsid w:val="00CB45E0"/>
    <w:rsid w:val="00CB494B"/>
    <w:rsid w:val="00CB49A7"/>
    <w:rsid w:val="00CB5E5C"/>
    <w:rsid w:val="00CB7D30"/>
    <w:rsid w:val="00CC096A"/>
    <w:rsid w:val="00CC2595"/>
    <w:rsid w:val="00CC26F2"/>
    <w:rsid w:val="00CC28FE"/>
    <w:rsid w:val="00CC3636"/>
    <w:rsid w:val="00CC3BE7"/>
    <w:rsid w:val="00CC446F"/>
    <w:rsid w:val="00CC4C94"/>
    <w:rsid w:val="00CC5A37"/>
    <w:rsid w:val="00CD071B"/>
    <w:rsid w:val="00CD0732"/>
    <w:rsid w:val="00CD187C"/>
    <w:rsid w:val="00CD2235"/>
    <w:rsid w:val="00CD227C"/>
    <w:rsid w:val="00CD248C"/>
    <w:rsid w:val="00CD299F"/>
    <w:rsid w:val="00CD34F3"/>
    <w:rsid w:val="00CD3D43"/>
    <w:rsid w:val="00CD47AD"/>
    <w:rsid w:val="00CD4CDA"/>
    <w:rsid w:val="00CD55B5"/>
    <w:rsid w:val="00CD6601"/>
    <w:rsid w:val="00CD6725"/>
    <w:rsid w:val="00CD68B8"/>
    <w:rsid w:val="00CD6920"/>
    <w:rsid w:val="00CD7766"/>
    <w:rsid w:val="00CE11ED"/>
    <w:rsid w:val="00CE194C"/>
    <w:rsid w:val="00CE209F"/>
    <w:rsid w:val="00CE2171"/>
    <w:rsid w:val="00CE218B"/>
    <w:rsid w:val="00CE26E4"/>
    <w:rsid w:val="00CE31F8"/>
    <w:rsid w:val="00CE34D8"/>
    <w:rsid w:val="00CE3667"/>
    <w:rsid w:val="00CE3DF6"/>
    <w:rsid w:val="00CE41A0"/>
    <w:rsid w:val="00CE5837"/>
    <w:rsid w:val="00CE67BA"/>
    <w:rsid w:val="00CE6ED5"/>
    <w:rsid w:val="00CE6F95"/>
    <w:rsid w:val="00CE7404"/>
    <w:rsid w:val="00CE7663"/>
    <w:rsid w:val="00CF050C"/>
    <w:rsid w:val="00CF095C"/>
    <w:rsid w:val="00CF1C52"/>
    <w:rsid w:val="00CF22D6"/>
    <w:rsid w:val="00CF23FD"/>
    <w:rsid w:val="00CF282D"/>
    <w:rsid w:val="00CF3637"/>
    <w:rsid w:val="00CF5C3C"/>
    <w:rsid w:val="00CF715F"/>
    <w:rsid w:val="00CF76DC"/>
    <w:rsid w:val="00CF7764"/>
    <w:rsid w:val="00CF7B99"/>
    <w:rsid w:val="00CF7FD5"/>
    <w:rsid w:val="00D0039A"/>
    <w:rsid w:val="00D0087B"/>
    <w:rsid w:val="00D0139C"/>
    <w:rsid w:val="00D01FD6"/>
    <w:rsid w:val="00D01FF5"/>
    <w:rsid w:val="00D02FED"/>
    <w:rsid w:val="00D0329C"/>
    <w:rsid w:val="00D035D2"/>
    <w:rsid w:val="00D03BEE"/>
    <w:rsid w:val="00D05078"/>
    <w:rsid w:val="00D06EB7"/>
    <w:rsid w:val="00D07A7D"/>
    <w:rsid w:val="00D07B1F"/>
    <w:rsid w:val="00D11194"/>
    <w:rsid w:val="00D11444"/>
    <w:rsid w:val="00D11C60"/>
    <w:rsid w:val="00D11F15"/>
    <w:rsid w:val="00D137D4"/>
    <w:rsid w:val="00D14567"/>
    <w:rsid w:val="00D15DDA"/>
    <w:rsid w:val="00D17BBE"/>
    <w:rsid w:val="00D2034C"/>
    <w:rsid w:val="00D20E16"/>
    <w:rsid w:val="00D2142B"/>
    <w:rsid w:val="00D21BC0"/>
    <w:rsid w:val="00D2246B"/>
    <w:rsid w:val="00D22D70"/>
    <w:rsid w:val="00D24A9F"/>
    <w:rsid w:val="00D26497"/>
    <w:rsid w:val="00D26543"/>
    <w:rsid w:val="00D27E81"/>
    <w:rsid w:val="00D30152"/>
    <w:rsid w:val="00D3190C"/>
    <w:rsid w:val="00D33653"/>
    <w:rsid w:val="00D34F3A"/>
    <w:rsid w:val="00D3550B"/>
    <w:rsid w:val="00D35A85"/>
    <w:rsid w:val="00D36C9D"/>
    <w:rsid w:val="00D36CE4"/>
    <w:rsid w:val="00D37466"/>
    <w:rsid w:val="00D406BA"/>
    <w:rsid w:val="00D408ED"/>
    <w:rsid w:val="00D417CB"/>
    <w:rsid w:val="00D419DE"/>
    <w:rsid w:val="00D41CDB"/>
    <w:rsid w:val="00D43A0A"/>
    <w:rsid w:val="00D44539"/>
    <w:rsid w:val="00D44550"/>
    <w:rsid w:val="00D44F6F"/>
    <w:rsid w:val="00D45185"/>
    <w:rsid w:val="00D45DA1"/>
    <w:rsid w:val="00D463ED"/>
    <w:rsid w:val="00D5113C"/>
    <w:rsid w:val="00D519D8"/>
    <w:rsid w:val="00D52141"/>
    <w:rsid w:val="00D52442"/>
    <w:rsid w:val="00D55A99"/>
    <w:rsid w:val="00D5605B"/>
    <w:rsid w:val="00D56522"/>
    <w:rsid w:val="00D5764A"/>
    <w:rsid w:val="00D602BF"/>
    <w:rsid w:val="00D6131F"/>
    <w:rsid w:val="00D6137C"/>
    <w:rsid w:val="00D618AC"/>
    <w:rsid w:val="00D62B48"/>
    <w:rsid w:val="00D6310D"/>
    <w:rsid w:val="00D63D25"/>
    <w:rsid w:val="00D64C37"/>
    <w:rsid w:val="00D64CB6"/>
    <w:rsid w:val="00D650D2"/>
    <w:rsid w:val="00D65B29"/>
    <w:rsid w:val="00D65C8A"/>
    <w:rsid w:val="00D66186"/>
    <w:rsid w:val="00D700B2"/>
    <w:rsid w:val="00D710B4"/>
    <w:rsid w:val="00D74F84"/>
    <w:rsid w:val="00D751EB"/>
    <w:rsid w:val="00D75246"/>
    <w:rsid w:val="00D7631C"/>
    <w:rsid w:val="00D76806"/>
    <w:rsid w:val="00D771E7"/>
    <w:rsid w:val="00D77BA0"/>
    <w:rsid w:val="00D80899"/>
    <w:rsid w:val="00D83237"/>
    <w:rsid w:val="00D83711"/>
    <w:rsid w:val="00D83C39"/>
    <w:rsid w:val="00D83D1F"/>
    <w:rsid w:val="00D8483A"/>
    <w:rsid w:val="00D849F0"/>
    <w:rsid w:val="00D85D1C"/>
    <w:rsid w:val="00D85DB4"/>
    <w:rsid w:val="00D86F58"/>
    <w:rsid w:val="00D87C36"/>
    <w:rsid w:val="00D90A6B"/>
    <w:rsid w:val="00D91FD5"/>
    <w:rsid w:val="00D9305D"/>
    <w:rsid w:val="00D9331D"/>
    <w:rsid w:val="00D9480E"/>
    <w:rsid w:val="00D95415"/>
    <w:rsid w:val="00D96397"/>
    <w:rsid w:val="00D96F7F"/>
    <w:rsid w:val="00D96F9F"/>
    <w:rsid w:val="00D97717"/>
    <w:rsid w:val="00DA0E35"/>
    <w:rsid w:val="00DA12F9"/>
    <w:rsid w:val="00DA14E4"/>
    <w:rsid w:val="00DA156B"/>
    <w:rsid w:val="00DA16FD"/>
    <w:rsid w:val="00DA4CE1"/>
    <w:rsid w:val="00DA4F96"/>
    <w:rsid w:val="00DA51B6"/>
    <w:rsid w:val="00DA69C9"/>
    <w:rsid w:val="00DA7497"/>
    <w:rsid w:val="00DB1497"/>
    <w:rsid w:val="00DB1C0B"/>
    <w:rsid w:val="00DB1C8F"/>
    <w:rsid w:val="00DB1F01"/>
    <w:rsid w:val="00DB44FD"/>
    <w:rsid w:val="00DB551C"/>
    <w:rsid w:val="00DB5D28"/>
    <w:rsid w:val="00DB5F33"/>
    <w:rsid w:val="00DB606F"/>
    <w:rsid w:val="00DB6093"/>
    <w:rsid w:val="00DB7495"/>
    <w:rsid w:val="00DB7F49"/>
    <w:rsid w:val="00DC09CE"/>
    <w:rsid w:val="00DC11BD"/>
    <w:rsid w:val="00DC1E7B"/>
    <w:rsid w:val="00DC238D"/>
    <w:rsid w:val="00DC323F"/>
    <w:rsid w:val="00DC3A16"/>
    <w:rsid w:val="00DC48C2"/>
    <w:rsid w:val="00DC4D37"/>
    <w:rsid w:val="00DC52A4"/>
    <w:rsid w:val="00DC5D8C"/>
    <w:rsid w:val="00DC77D6"/>
    <w:rsid w:val="00DC7A87"/>
    <w:rsid w:val="00DC7F8C"/>
    <w:rsid w:val="00DD0532"/>
    <w:rsid w:val="00DD0923"/>
    <w:rsid w:val="00DD184C"/>
    <w:rsid w:val="00DD1BED"/>
    <w:rsid w:val="00DD2B54"/>
    <w:rsid w:val="00DD2B99"/>
    <w:rsid w:val="00DD3CDF"/>
    <w:rsid w:val="00DD4348"/>
    <w:rsid w:val="00DD4D51"/>
    <w:rsid w:val="00DD5FEF"/>
    <w:rsid w:val="00DD619E"/>
    <w:rsid w:val="00DD6E4E"/>
    <w:rsid w:val="00DE1003"/>
    <w:rsid w:val="00DE1710"/>
    <w:rsid w:val="00DE1BB5"/>
    <w:rsid w:val="00DE1E94"/>
    <w:rsid w:val="00DE2A4C"/>
    <w:rsid w:val="00DE2EAC"/>
    <w:rsid w:val="00DE2ECD"/>
    <w:rsid w:val="00DE36CD"/>
    <w:rsid w:val="00DE3759"/>
    <w:rsid w:val="00DE3794"/>
    <w:rsid w:val="00DE3B38"/>
    <w:rsid w:val="00DE6E60"/>
    <w:rsid w:val="00DF1D07"/>
    <w:rsid w:val="00DF4F9F"/>
    <w:rsid w:val="00DF510F"/>
    <w:rsid w:val="00DF5122"/>
    <w:rsid w:val="00DF5871"/>
    <w:rsid w:val="00DF5E1C"/>
    <w:rsid w:val="00DF669C"/>
    <w:rsid w:val="00E00725"/>
    <w:rsid w:val="00E007C8"/>
    <w:rsid w:val="00E00845"/>
    <w:rsid w:val="00E00ECF"/>
    <w:rsid w:val="00E01DA8"/>
    <w:rsid w:val="00E02FC5"/>
    <w:rsid w:val="00E043B8"/>
    <w:rsid w:val="00E04DDC"/>
    <w:rsid w:val="00E05319"/>
    <w:rsid w:val="00E055E6"/>
    <w:rsid w:val="00E06247"/>
    <w:rsid w:val="00E0647A"/>
    <w:rsid w:val="00E07534"/>
    <w:rsid w:val="00E07CD5"/>
    <w:rsid w:val="00E07D8F"/>
    <w:rsid w:val="00E10AEF"/>
    <w:rsid w:val="00E10C98"/>
    <w:rsid w:val="00E130FE"/>
    <w:rsid w:val="00E13A69"/>
    <w:rsid w:val="00E14BA8"/>
    <w:rsid w:val="00E177DE"/>
    <w:rsid w:val="00E179F9"/>
    <w:rsid w:val="00E17F22"/>
    <w:rsid w:val="00E200E2"/>
    <w:rsid w:val="00E20388"/>
    <w:rsid w:val="00E210C4"/>
    <w:rsid w:val="00E21B54"/>
    <w:rsid w:val="00E220AE"/>
    <w:rsid w:val="00E223B9"/>
    <w:rsid w:val="00E22901"/>
    <w:rsid w:val="00E2417B"/>
    <w:rsid w:val="00E24C92"/>
    <w:rsid w:val="00E263C8"/>
    <w:rsid w:val="00E2693B"/>
    <w:rsid w:val="00E30025"/>
    <w:rsid w:val="00E30A4C"/>
    <w:rsid w:val="00E31BBB"/>
    <w:rsid w:val="00E31F1E"/>
    <w:rsid w:val="00E329B3"/>
    <w:rsid w:val="00E32D6B"/>
    <w:rsid w:val="00E347BB"/>
    <w:rsid w:val="00E358B0"/>
    <w:rsid w:val="00E35909"/>
    <w:rsid w:val="00E372BB"/>
    <w:rsid w:val="00E37D5A"/>
    <w:rsid w:val="00E4021F"/>
    <w:rsid w:val="00E411B4"/>
    <w:rsid w:val="00E41815"/>
    <w:rsid w:val="00E41F69"/>
    <w:rsid w:val="00E42137"/>
    <w:rsid w:val="00E42954"/>
    <w:rsid w:val="00E429D7"/>
    <w:rsid w:val="00E42B9E"/>
    <w:rsid w:val="00E43190"/>
    <w:rsid w:val="00E435B5"/>
    <w:rsid w:val="00E438E2"/>
    <w:rsid w:val="00E450F8"/>
    <w:rsid w:val="00E503E0"/>
    <w:rsid w:val="00E50F81"/>
    <w:rsid w:val="00E511BD"/>
    <w:rsid w:val="00E51341"/>
    <w:rsid w:val="00E5192C"/>
    <w:rsid w:val="00E527EE"/>
    <w:rsid w:val="00E52A9F"/>
    <w:rsid w:val="00E531C5"/>
    <w:rsid w:val="00E53372"/>
    <w:rsid w:val="00E53487"/>
    <w:rsid w:val="00E54C79"/>
    <w:rsid w:val="00E559B2"/>
    <w:rsid w:val="00E55C6A"/>
    <w:rsid w:val="00E56AA7"/>
    <w:rsid w:val="00E56D7F"/>
    <w:rsid w:val="00E57215"/>
    <w:rsid w:val="00E57254"/>
    <w:rsid w:val="00E57525"/>
    <w:rsid w:val="00E57A5F"/>
    <w:rsid w:val="00E57BF6"/>
    <w:rsid w:val="00E57D83"/>
    <w:rsid w:val="00E606AB"/>
    <w:rsid w:val="00E608C7"/>
    <w:rsid w:val="00E60EC2"/>
    <w:rsid w:val="00E61336"/>
    <w:rsid w:val="00E61674"/>
    <w:rsid w:val="00E618AD"/>
    <w:rsid w:val="00E62045"/>
    <w:rsid w:val="00E62BC2"/>
    <w:rsid w:val="00E630AF"/>
    <w:rsid w:val="00E63976"/>
    <w:rsid w:val="00E64196"/>
    <w:rsid w:val="00E641E4"/>
    <w:rsid w:val="00E648DC"/>
    <w:rsid w:val="00E661A6"/>
    <w:rsid w:val="00E66213"/>
    <w:rsid w:val="00E7051A"/>
    <w:rsid w:val="00E707F7"/>
    <w:rsid w:val="00E70CE1"/>
    <w:rsid w:val="00E716FE"/>
    <w:rsid w:val="00E71D0C"/>
    <w:rsid w:val="00E72016"/>
    <w:rsid w:val="00E729BE"/>
    <w:rsid w:val="00E72A2C"/>
    <w:rsid w:val="00E7377B"/>
    <w:rsid w:val="00E73969"/>
    <w:rsid w:val="00E74072"/>
    <w:rsid w:val="00E748B1"/>
    <w:rsid w:val="00E74A17"/>
    <w:rsid w:val="00E74FB5"/>
    <w:rsid w:val="00E7529C"/>
    <w:rsid w:val="00E75757"/>
    <w:rsid w:val="00E762E6"/>
    <w:rsid w:val="00E769EE"/>
    <w:rsid w:val="00E76CC3"/>
    <w:rsid w:val="00E77023"/>
    <w:rsid w:val="00E77277"/>
    <w:rsid w:val="00E80570"/>
    <w:rsid w:val="00E81984"/>
    <w:rsid w:val="00E8330D"/>
    <w:rsid w:val="00E83727"/>
    <w:rsid w:val="00E838AD"/>
    <w:rsid w:val="00E83D00"/>
    <w:rsid w:val="00E847A0"/>
    <w:rsid w:val="00E84C33"/>
    <w:rsid w:val="00E8530F"/>
    <w:rsid w:val="00E85389"/>
    <w:rsid w:val="00E868A3"/>
    <w:rsid w:val="00E87C3C"/>
    <w:rsid w:val="00E87E2C"/>
    <w:rsid w:val="00E9015F"/>
    <w:rsid w:val="00E90E96"/>
    <w:rsid w:val="00E92743"/>
    <w:rsid w:val="00E939C9"/>
    <w:rsid w:val="00E93C1A"/>
    <w:rsid w:val="00E93E78"/>
    <w:rsid w:val="00E94B68"/>
    <w:rsid w:val="00E95034"/>
    <w:rsid w:val="00E95045"/>
    <w:rsid w:val="00E95807"/>
    <w:rsid w:val="00E959D6"/>
    <w:rsid w:val="00E95DEF"/>
    <w:rsid w:val="00E95FB7"/>
    <w:rsid w:val="00E96C87"/>
    <w:rsid w:val="00E96E69"/>
    <w:rsid w:val="00E96EE0"/>
    <w:rsid w:val="00E9759D"/>
    <w:rsid w:val="00E9788F"/>
    <w:rsid w:val="00EA13EA"/>
    <w:rsid w:val="00EA16B4"/>
    <w:rsid w:val="00EA18B3"/>
    <w:rsid w:val="00EA1EAB"/>
    <w:rsid w:val="00EA1EFF"/>
    <w:rsid w:val="00EA248C"/>
    <w:rsid w:val="00EA2566"/>
    <w:rsid w:val="00EA3521"/>
    <w:rsid w:val="00EA36FD"/>
    <w:rsid w:val="00EA405D"/>
    <w:rsid w:val="00EA5807"/>
    <w:rsid w:val="00EA6055"/>
    <w:rsid w:val="00EA66CD"/>
    <w:rsid w:val="00EB0931"/>
    <w:rsid w:val="00EB11EE"/>
    <w:rsid w:val="00EB188E"/>
    <w:rsid w:val="00EB18F2"/>
    <w:rsid w:val="00EB1902"/>
    <w:rsid w:val="00EB22DD"/>
    <w:rsid w:val="00EB27B6"/>
    <w:rsid w:val="00EB2C7B"/>
    <w:rsid w:val="00EB2EE7"/>
    <w:rsid w:val="00EB2FDC"/>
    <w:rsid w:val="00EB3511"/>
    <w:rsid w:val="00EB371B"/>
    <w:rsid w:val="00EB441B"/>
    <w:rsid w:val="00EB45DB"/>
    <w:rsid w:val="00EB5CA4"/>
    <w:rsid w:val="00EB600F"/>
    <w:rsid w:val="00EB63BC"/>
    <w:rsid w:val="00EB6BBB"/>
    <w:rsid w:val="00EB6C97"/>
    <w:rsid w:val="00EB72E8"/>
    <w:rsid w:val="00EB7562"/>
    <w:rsid w:val="00EB7765"/>
    <w:rsid w:val="00EB7C52"/>
    <w:rsid w:val="00EC1B0C"/>
    <w:rsid w:val="00EC1E1D"/>
    <w:rsid w:val="00EC20E3"/>
    <w:rsid w:val="00EC27BD"/>
    <w:rsid w:val="00EC3E3F"/>
    <w:rsid w:val="00EC40E1"/>
    <w:rsid w:val="00EC482E"/>
    <w:rsid w:val="00EC6E48"/>
    <w:rsid w:val="00ED0579"/>
    <w:rsid w:val="00ED1C11"/>
    <w:rsid w:val="00ED285A"/>
    <w:rsid w:val="00ED4256"/>
    <w:rsid w:val="00ED49EB"/>
    <w:rsid w:val="00ED4FEE"/>
    <w:rsid w:val="00ED511F"/>
    <w:rsid w:val="00ED5CA7"/>
    <w:rsid w:val="00ED63DA"/>
    <w:rsid w:val="00EE0ADC"/>
    <w:rsid w:val="00EE16DF"/>
    <w:rsid w:val="00EE1DCB"/>
    <w:rsid w:val="00EE1F9D"/>
    <w:rsid w:val="00EE2598"/>
    <w:rsid w:val="00EE274C"/>
    <w:rsid w:val="00EE2981"/>
    <w:rsid w:val="00EE2D94"/>
    <w:rsid w:val="00EE3084"/>
    <w:rsid w:val="00EE39FE"/>
    <w:rsid w:val="00EE3D74"/>
    <w:rsid w:val="00EE3E2F"/>
    <w:rsid w:val="00EE486C"/>
    <w:rsid w:val="00EE53B8"/>
    <w:rsid w:val="00EE70C2"/>
    <w:rsid w:val="00EF0D5E"/>
    <w:rsid w:val="00EF20F1"/>
    <w:rsid w:val="00EF29E1"/>
    <w:rsid w:val="00EF38EA"/>
    <w:rsid w:val="00EF469E"/>
    <w:rsid w:val="00EF5A1E"/>
    <w:rsid w:val="00EF68E2"/>
    <w:rsid w:val="00F00708"/>
    <w:rsid w:val="00F00AC9"/>
    <w:rsid w:val="00F01354"/>
    <w:rsid w:val="00F02E52"/>
    <w:rsid w:val="00F033FE"/>
    <w:rsid w:val="00F04220"/>
    <w:rsid w:val="00F04984"/>
    <w:rsid w:val="00F05322"/>
    <w:rsid w:val="00F057C7"/>
    <w:rsid w:val="00F05B93"/>
    <w:rsid w:val="00F06D2D"/>
    <w:rsid w:val="00F06DFB"/>
    <w:rsid w:val="00F073D5"/>
    <w:rsid w:val="00F07A06"/>
    <w:rsid w:val="00F10092"/>
    <w:rsid w:val="00F11136"/>
    <w:rsid w:val="00F11150"/>
    <w:rsid w:val="00F12201"/>
    <w:rsid w:val="00F126C5"/>
    <w:rsid w:val="00F1328A"/>
    <w:rsid w:val="00F1340B"/>
    <w:rsid w:val="00F13A5C"/>
    <w:rsid w:val="00F13EAC"/>
    <w:rsid w:val="00F2052B"/>
    <w:rsid w:val="00F21D2E"/>
    <w:rsid w:val="00F2240D"/>
    <w:rsid w:val="00F22D28"/>
    <w:rsid w:val="00F23A2A"/>
    <w:rsid w:val="00F24122"/>
    <w:rsid w:val="00F24F62"/>
    <w:rsid w:val="00F2500E"/>
    <w:rsid w:val="00F25DC0"/>
    <w:rsid w:val="00F26050"/>
    <w:rsid w:val="00F26A69"/>
    <w:rsid w:val="00F26B57"/>
    <w:rsid w:val="00F270D4"/>
    <w:rsid w:val="00F279C8"/>
    <w:rsid w:val="00F27B77"/>
    <w:rsid w:val="00F300C3"/>
    <w:rsid w:val="00F30327"/>
    <w:rsid w:val="00F308D2"/>
    <w:rsid w:val="00F30DAE"/>
    <w:rsid w:val="00F30FB5"/>
    <w:rsid w:val="00F30FB7"/>
    <w:rsid w:val="00F31231"/>
    <w:rsid w:val="00F31728"/>
    <w:rsid w:val="00F32F5E"/>
    <w:rsid w:val="00F345B9"/>
    <w:rsid w:val="00F3573B"/>
    <w:rsid w:val="00F360DE"/>
    <w:rsid w:val="00F37996"/>
    <w:rsid w:val="00F37C1A"/>
    <w:rsid w:val="00F4013A"/>
    <w:rsid w:val="00F434C9"/>
    <w:rsid w:val="00F43A44"/>
    <w:rsid w:val="00F44DC7"/>
    <w:rsid w:val="00F45BD7"/>
    <w:rsid w:val="00F47049"/>
    <w:rsid w:val="00F50C72"/>
    <w:rsid w:val="00F51CBF"/>
    <w:rsid w:val="00F52819"/>
    <w:rsid w:val="00F54AF0"/>
    <w:rsid w:val="00F56F01"/>
    <w:rsid w:val="00F57036"/>
    <w:rsid w:val="00F57834"/>
    <w:rsid w:val="00F60799"/>
    <w:rsid w:val="00F60C03"/>
    <w:rsid w:val="00F62A34"/>
    <w:rsid w:val="00F62D0C"/>
    <w:rsid w:val="00F6554C"/>
    <w:rsid w:val="00F66023"/>
    <w:rsid w:val="00F665AD"/>
    <w:rsid w:val="00F67F22"/>
    <w:rsid w:val="00F70DAC"/>
    <w:rsid w:val="00F71C12"/>
    <w:rsid w:val="00F71DCD"/>
    <w:rsid w:val="00F72091"/>
    <w:rsid w:val="00F7395B"/>
    <w:rsid w:val="00F73CD6"/>
    <w:rsid w:val="00F76D29"/>
    <w:rsid w:val="00F76DF3"/>
    <w:rsid w:val="00F777B0"/>
    <w:rsid w:val="00F8067B"/>
    <w:rsid w:val="00F811EE"/>
    <w:rsid w:val="00F83CE7"/>
    <w:rsid w:val="00F84A8B"/>
    <w:rsid w:val="00F84F08"/>
    <w:rsid w:val="00F8539D"/>
    <w:rsid w:val="00F85A05"/>
    <w:rsid w:val="00F86A0B"/>
    <w:rsid w:val="00F87374"/>
    <w:rsid w:val="00F8795D"/>
    <w:rsid w:val="00F87FE9"/>
    <w:rsid w:val="00F90098"/>
    <w:rsid w:val="00F908D0"/>
    <w:rsid w:val="00F911A8"/>
    <w:rsid w:val="00F91D48"/>
    <w:rsid w:val="00F92416"/>
    <w:rsid w:val="00F9309F"/>
    <w:rsid w:val="00F93765"/>
    <w:rsid w:val="00F93D7C"/>
    <w:rsid w:val="00F941F4"/>
    <w:rsid w:val="00F94AD5"/>
    <w:rsid w:val="00F956D5"/>
    <w:rsid w:val="00F95B15"/>
    <w:rsid w:val="00F961B4"/>
    <w:rsid w:val="00F96ABE"/>
    <w:rsid w:val="00F9706C"/>
    <w:rsid w:val="00FA0B63"/>
    <w:rsid w:val="00FA0D21"/>
    <w:rsid w:val="00FA1C83"/>
    <w:rsid w:val="00FA23CA"/>
    <w:rsid w:val="00FA27FA"/>
    <w:rsid w:val="00FA2E4E"/>
    <w:rsid w:val="00FA3E5C"/>
    <w:rsid w:val="00FA43C9"/>
    <w:rsid w:val="00FA4438"/>
    <w:rsid w:val="00FA56FA"/>
    <w:rsid w:val="00FA5C56"/>
    <w:rsid w:val="00FA72BB"/>
    <w:rsid w:val="00FA761A"/>
    <w:rsid w:val="00FA775D"/>
    <w:rsid w:val="00FB0099"/>
    <w:rsid w:val="00FB059F"/>
    <w:rsid w:val="00FB1F1E"/>
    <w:rsid w:val="00FB2589"/>
    <w:rsid w:val="00FB2902"/>
    <w:rsid w:val="00FB6DAC"/>
    <w:rsid w:val="00FB6F66"/>
    <w:rsid w:val="00FC02C4"/>
    <w:rsid w:val="00FC156D"/>
    <w:rsid w:val="00FC3FC1"/>
    <w:rsid w:val="00FC4147"/>
    <w:rsid w:val="00FC4653"/>
    <w:rsid w:val="00FC46FC"/>
    <w:rsid w:val="00FC59DF"/>
    <w:rsid w:val="00FC69E8"/>
    <w:rsid w:val="00FD00C5"/>
    <w:rsid w:val="00FD1A42"/>
    <w:rsid w:val="00FD261A"/>
    <w:rsid w:val="00FD26B5"/>
    <w:rsid w:val="00FD3B03"/>
    <w:rsid w:val="00FD4057"/>
    <w:rsid w:val="00FD4F46"/>
    <w:rsid w:val="00FD5258"/>
    <w:rsid w:val="00FD52A6"/>
    <w:rsid w:val="00FD55AC"/>
    <w:rsid w:val="00FD6503"/>
    <w:rsid w:val="00FD6960"/>
    <w:rsid w:val="00FD7AFB"/>
    <w:rsid w:val="00FE071E"/>
    <w:rsid w:val="00FE0789"/>
    <w:rsid w:val="00FE11B1"/>
    <w:rsid w:val="00FE17B5"/>
    <w:rsid w:val="00FE260F"/>
    <w:rsid w:val="00FE2AE6"/>
    <w:rsid w:val="00FE2F09"/>
    <w:rsid w:val="00FE2FF2"/>
    <w:rsid w:val="00FE3509"/>
    <w:rsid w:val="00FE35A0"/>
    <w:rsid w:val="00FE410A"/>
    <w:rsid w:val="00FE4B1B"/>
    <w:rsid w:val="00FE5D46"/>
    <w:rsid w:val="00FE66EC"/>
    <w:rsid w:val="00FE7FBF"/>
    <w:rsid w:val="00FF0E57"/>
    <w:rsid w:val="00FF12C3"/>
    <w:rsid w:val="00FF17F1"/>
    <w:rsid w:val="00FF2713"/>
    <w:rsid w:val="00FF48FB"/>
    <w:rsid w:val="00FF4F75"/>
    <w:rsid w:val="00FF51D3"/>
    <w:rsid w:val="00FF573A"/>
    <w:rsid w:val="00FF5CAD"/>
    <w:rsid w:val="00FF6448"/>
    <w:rsid w:val="00FF6A61"/>
    <w:rsid w:val="00FF6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024BB"/>
  <w15:docId w15:val="{6C337B5A-1753-41E9-B2FD-DEB2B034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2D6"/>
    <w:pPr>
      <w:jc w:val="both"/>
    </w:pPr>
    <w:rPr>
      <w:rFonts w:eastAsia="Times New Roman"/>
      <w:sz w:val="24"/>
      <w:szCs w:val="24"/>
    </w:rPr>
  </w:style>
  <w:style w:type="paragraph" w:styleId="1">
    <w:name w:val="heading 1"/>
    <w:basedOn w:val="a"/>
    <w:next w:val="a"/>
    <w:link w:val="10"/>
    <w:uiPriority w:val="9"/>
    <w:qFormat/>
    <w:rsid w:val="00A33851"/>
    <w:pPr>
      <w:keepNext/>
      <w:keepLines/>
      <w:ind w:firstLine="567"/>
      <w:outlineLvl w:val="0"/>
    </w:pPr>
    <w:rPr>
      <w:rFonts w:ascii="Arial" w:hAnsi="Arial"/>
      <w:b/>
      <w:bCs/>
      <w:sz w:val="28"/>
      <w:szCs w:val="20"/>
      <w:lang w:val="x-none"/>
    </w:rPr>
  </w:style>
  <w:style w:type="paragraph" w:styleId="2">
    <w:name w:val="heading 2"/>
    <w:basedOn w:val="a"/>
    <w:next w:val="a"/>
    <w:link w:val="20"/>
    <w:uiPriority w:val="9"/>
    <w:qFormat/>
    <w:rsid w:val="00A33851"/>
    <w:pPr>
      <w:keepNext/>
      <w:ind w:firstLine="567"/>
      <w:outlineLvl w:val="1"/>
    </w:pPr>
    <w:rPr>
      <w:rFonts w:ascii="Arial" w:hAnsi="Arial"/>
      <w:b/>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F22D6"/>
    <w:pPr>
      <w:ind w:firstLine="540"/>
    </w:pPr>
    <w:rPr>
      <w:rFonts w:eastAsia="MS Mincho"/>
      <w:bCs/>
      <w:sz w:val="20"/>
      <w:szCs w:val="20"/>
      <w:lang w:val="x-none" w:eastAsia="ja-JP"/>
    </w:rPr>
  </w:style>
  <w:style w:type="character" w:customStyle="1" w:styleId="a4">
    <w:name w:val="Основной текст с отступом Знак"/>
    <w:link w:val="a3"/>
    <w:rsid w:val="00CF22D6"/>
    <w:rPr>
      <w:rFonts w:eastAsia="MS Mincho"/>
      <w:bCs/>
      <w:lang w:eastAsia="ja-JP"/>
    </w:rPr>
  </w:style>
  <w:style w:type="paragraph" w:styleId="a5">
    <w:name w:val="Title"/>
    <w:basedOn w:val="a"/>
    <w:link w:val="a6"/>
    <w:qFormat/>
    <w:rsid w:val="00A33851"/>
    <w:pPr>
      <w:widowControl w:val="0"/>
      <w:ind w:firstLine="720"/>
      <w:outlineLvl w:val="0"/>
    </w:pPr>
    <w:rPr>
      <w:rFonts w:ascii="Arial" w:hAnsi="Arial"/>
      <w:b/>
      <w:sz w:val="28"/>
      <w:lang w:val="x-none"/>
    </w:rPr>
  </w:style>
  <w:style w:type="character" w:customStyle="1" w:styleId="a6">
    <w:name w:val="Заголовок Знак"/>
    <w:link w:val="a5"/>
    <w:rsid w:val="00A33851"/>
    <w:rPr>
      <w:rFonts w:ascii="Arial" w:eastAsia="Times New Roman" w:hAnsi="Arial"/>
      <w:b/>
      <w:sz w:val="28"/>
      <w:szCs w:val="24"/>
      <w:lang w:val="x-none"/>
    </w:rPr>
  </w:style>
  <w:style w:type="paragraph" w:styleId="a7">
    <w:name w:val="Balloon Text"/>
    <w:basedOn w:val="a"/>
    <w:link w:val="a8"/>
    <w:uiPriority w:val="99"/>
    <w:semiHidden/>
    <w:unhideWhenUsed/>
    <w:rsid w:val="00CF22D6"/>
    <w:rPr>
      <w:rFonts w:ascii="Tahoma" w:hAnsi="Tahoma"/>
      <w:sz w:val="16"/>
      <w:szCs w:val="16"/>
      <w:lang w:val="x-none"/>
    </w:rPr>
  </w:style>
  <w:style w:type="character" w:customStyle="1" w:styleId="a8">
    <w:name w:val="Текст выноски Знак"/>
    <w:link w:val="a7"/>
    <w:uiPriority w:val="99"/>
    <w:semiHidden/>
    <w:rsid w:val="00CF22D6"/>
    <w:rPr>
      <w:rFonts w:ascii="Tahoma" w:eastAsia="Times New Roman" w:hAnsi="Tahoma" w:cs="Tahoma"/>
      <w:sz w:val="16"/>
      <w:szCs w:val="16"/>
      <w:lang w:eastAsia="ru-RU"/>
    </w:rPr>
  </w:style>
  <w:style w:type="paragraph" w:styleId="a9">
    <w:name w:val="header"/>
    <w:basedOn w:val="a"/>
    <w:link w:val="aa"/>
    <w:uiPriority w:val="99"/>
    <w:unhideWhenUsed/>
    <w:rsid w:val="00CF22D6"/>
    <w:pPr>
      <w:tabs>
        <w:tab w:val="center" w:pos="4677"/>
        <w:tab w:val="right" w:pos="9355"/>
      </w:tabs>
    </w:pPr>
    <w:rPr>
      <w:lang w:val="x-none"/>
    </w:rPr>
  </w:style>
  <w:style w:type="character" w:customStyle="1" w:styleId="aa">
    <w:name w:val="Верхний колонтитул Знак"/>
    <w:link w:val="a9"/>
    <w:uiPriority w:val="99"/>
    <w:rsid w:val="00CF22D6"/>
    <w:rPr>
      <w:rFonts w:eastAsia="Times New Roman"/>
      <w:sz w:val="24"/>
      <w:szCs w:val="24"/>
      <w:lang w:eastAsia="ru-RU"/>
    </w:rPr>
  </w:style>
  <w:style w:type="paragraph" w:styleId="ab">
    <w:name w:val="footer"/>
    <w:basedOn w:val="a"/>
    <w:link w:val="ac"/>
    <w:uiPriority w:val="99"/>
    <w:unhideWhenUsed/>
    <w:rsid w:val="00CF22D6"/>
    <w:pPr>
      <w:tabs>
        <w:tab w:val="center" w:pos="4677"/>
        <w:tab w:val="right" w:pos="9355"/>
      </w:tabs>
    </w:pPr>
    <w:rPr>
      <w:lang w:val="x-none"/>
    </w:rPr>
  </w:style>
  <w:style w:type="character" w:customStyle="1" w:styleId="ac">
    <w:name w:val="Нижний колонтитул Знак"/>
    <w:link w:val="ab"/>
    <w:uiPriority w:val="99"/>
    <w:rsid w:val="00CF22D6"/>
    <w:rPr>
      <w:rFonts w:eastAsia="Times New Roman"/>
      <w:sz w:val="24"/>
      <w:szCs w:val="24"/>
      <w:lang w:eastAsia="ru-RU"/>
    </w:rPr>
  </w:style>
  <w:style w:type="character" w:styleId="ad">
    <w:name w:val="Placeholder Text"/>
    <w:uiPriority w:val="99"/>
    <w:semiHidden/>
    <w:rsid w:val="00552287"/>
    <w:rPr>
      <w:color w:val="808080"/>
    </w:rPr>
  </w:style>
  <w:style w:type="character" w:customStyle="1" w:styleId="20">
    <w:name w:val="Заголовок 2 Знак"/>
    <w:link w:val="2"/>
    <w:uiPriority w:val="9"/>
    <w:rsid w:val="00A33851"/>
    <w:rPr>
      <w:rFonts w:ascii="Arial" w:eastAsia="Times New Roman" w:hAnsi="Arial"/>
      <w:b/>
      <w:sz w:val="24"/>
      <w:szCs w:val="24"/>
      <w:lang w:val="x-none"/>
    </w:rPr>
  </w:style>
  <w:style w:type="character" w:customStyle="1" w:styleId="10">
    <w:name w:val="Заголовок 1 Знак"/>
    <w:link w:val="1"/>
    <w:uiPriority w:val="9"/>
    <w:rsid w:val="00A33851"/>
    <w:rPr>
      <w:rFonts w:ascii="Arial" w:eastAsia="Times New Roman" w:hAnsi="Arial"/>
      <w:b/>
      <w:bCs/>
      <w:sz w:val="28"/>
      <w:lang w:val="x-none"/>
    </w:rPr>
  </w:style>
  <w:style w:type="paragraph" w:customStyle="1" w:styleId="Style4">
    <w:name w:val="Style4"/>
    <w:basedOn w:val="a"/>
    <w:rsid w:val="00F60C03"/>
    <w:pPr>
      <w:widowControl w:val="0"/>
      <w:autoSpaceDE w:val="0"/>
      <w:autoSpaceDN w:val="0"/>
      <w:adjustRightInd w:val="0"/>
    </w:pPr>
    <w:rPr>
      <w:rFonts w:ascii="Arial" w:hAnsi="Arial" w:cs="Arial"/>
    </w:rPr>
  </w:style>
  <w:style w:type="table" w:styleId="ae">
    <w:name w:val="Table Grid"/>
    <w:basedOn w:val="a1"/>
    <w:uiPriority w:val="59"/>
    <w:rsid w:val="00787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7370DE"/>
  </w:style>
  <w:style w:type="character" w:customStyle="1" w:styleId="shorttext">
    <w:name w:val="short_text"/>
    <w:rsid w:val="00BD2C97"/>
  </w:style>
  <w:style w:type="character" w:customStyle="1" w:styleId="subtitle1">
    <w:name w:val="subtitle1"/>
    <w:rsid w:val="0087349C"/>
    <w:rPr>
      <w:b/>
      <w:bCs/>
      <w:color w:val="D12B2C"/>
      <w:sz w:val="23"/>
      <w:szCs w:val="23"/>
    </w:rPr>
  </w:style>
  <w:style w:type="paragraph" w:customStyle="1" w:styleId="af">
    <w:name w:val="Стиль"/>
    <w:rsid w:val="00EF20F1"/>
    <w:pPr>
      <w:widowControl w:val="0"/>
      <w:autoSpaceDE w:val="0"/>
      <w:autoSpaceDN w:val="0"/>
      <w:adjustRightInd w:val="0"/>
      <w:jc w:val="both"/>
    </w:pPr>
    <w:rPr>
      <w:rFonts w:ascii="Arial" w:eastAsia="Times New Roman" w:hAnsi="Arial" w:cs="Arial"/>
      <w:sz w:val="24"/>
      <w:szCs w:val="24"/>
    </w:rPr>
  </w:style>
  <w:style w:type="character" w:styleId="af0">
    <w:name w:val="Hyperlink"/>
    <w:uiPriority w:val="99"/>
    <w:unhideWhenUsed/>
    <w:rsid w:val="00C95C21"/>
    <w:rPr>
      <w:color w:val="0000FF"/>
      <w:u w:val="single"/>
    </w:rPr>
  </w:style>
  <w:style w:type="paragraph" w:styleId="af1">
    <w:name w:val="Body Text"/>
    <w:basedOn w:val="a"/>
    <w:link w:val="af2"/>
    <w:uiPriority w:val="99"/>
    <w:semiHidden/>
    <w:unhideWhenUsed/>
    <w:rsid w:val="003F0A71"/>
    <w:pPr>
      <w:spacing w:after="120"/>
    </w:pPr>
  </w:style>
  <w:style w:type="character" w:customStyle="1" w:styleId="af2">
    <w:name w:val="Основной текст Знак"/>
    <w:link w:val="af1"/>
    <w:uiPriority w:val="99"/>
    <w:semiHidden/>
    <w:rsid w:val="003F0A71"/>
    <w:rPr>
      <w:rFonts w:eastAsia="Times New Roman"/>
      <w:sz w:val="24"/>
      <w:szCs w:val="24"/>
    </w:rPr>
  </w:style>
  <w:style w:type="paragraph" w:customStyle="1" w:styleId="Pa14">
    <w:name w:val="Pa14"/>
    <w:basedOn w:val="a"/>
    <w:next w:val="a"/>
    <w:uiPriority w:val="99"/>
    <w:rsid w:val="00B65C77"/>
    <w:pPr>
      <w:autoSpaceDE w:val="0"/>
      <w:autoSpaceDN w:val="0"/>
      <w:adjustRightInd w:val="0"/>
      <w:spacing w:line="221" w:lineRule="atLeast"/>
    </w:pPr>
    <w:rPr>
      <w:rFonts w:ascii="Cambria" w:eastAsia="Calibri" w:hAnsi="Cambria"/>
    </w:rPr>
  </w:style>
  <w:style w:type="paragraph" w:styleId="af3">
    <w:name w:val="TOC Heading"/>
    <w:basedOn w:val="1"/>
    <w:next w:val="a"/>
    <w:uiPriority w:val="39"/>
    <w:unhideWhenUsed/>
    <w:qFormat/>
    <w:rsid w:val="003E3A93"/>
    <w:pPr>
      <w:spacing w:before="480" w:line="276" w:lineRule="auto"/>
      <w:ind w:firstLine="0"/>
      <w:outlineLvl w:val="9"/>
    </w:pPr>
    <w:rPr>
      <w:rFonts w:ascii="Cambria" w:hAnsi="Cambria"/>
      <w:color w:val="365F91"/>
      <w:szCs w:val="28"/>
      <w:lang w:val="ru-RU"/>
    </w:rPr>
  </w:style>
  <w:style w:type="paragraph" w:styleId="21">
    <w:name w:val="toc 2"/>
    <w:basedOn w:val="a"/>
    <w:next w:val="a"/>
    <w:autoRedefine/>
    <w:uiPriority w:val="39"/>
    <w:unhideWhenUsed/>
    <w:qFormat/>
    <w:rsid w:val="00972B1F"/>
    <w:pPr>
      <w:ind w:left="240"/>
    </w:pPr>
    <w:rPr>
      <w:rFonts w:ascii="Arial" w:hAnsi="Arial"/>
    </w:rPr>
  </w:style>
  <w:style w:type="paragraph" w:styleId="11">
    <w:name w:val="toc 1"/>
    <w:basedOn w:val="a"/>
    <w:next w:val="a"/>
    <w:autoRedefine/>
    <w:uiPriority w:val="39"/>
    <w:unhideWhenUsed/>
    <w:qFormat/>
    <w:rsid w:val="002A551D"/>
    <w:pPr>
      <w:tabs>
        <w:tab w:val="right" w:leader="dot" w:pos="9356"/>
      </w:tabs>
    </w:pPr>
    <w:rPr>
      <w:rFonts w:ascii="Arial" w:hAnsi="Arial" w:cs="Arial"/>
      <w:noProof/>
      <w:sz w:val="22"/>
      <w:szCs w:val="22"/>
    </w:rPr>
  </w:style>
  <w:style w:type="paragraph" w:styleId="3">
    <w:name w:val="toc 3"/>
    <w:basedOn w:val="a"/>
    <w:next w:val="a"/>
    <w:autoRedefine/>
    <w:uiPriority w:val="39"/>
    <w:unhideWhenUsed/>
    <w:qFormat/>
    <w:rsid w:val="003E3A93"/>
    <w:pPr>
      <w:spacing w:after="100" w:line="276" w:lineRule="auto"/>
      <w:ind w:left="440"/>
    </w:pPr>
    <w:rPr>
      <w:rFonts w:ascii="Calibri" w:hAnsi="Calibri"/>
      <w:sz w:val="22"/>
      <w:szCs w:val="22"/>
    </w:rPr>
  </w:style>
  <w:style w:type="paragraph" w:styleId="4">
    <w:name w:val="toc 4"/>
    <w:basedOn w:val="a"/>
    <w:next w:val="a"/>
    <w:autoRedefine/>
    <w:uiPriority w:val="39"/>
    <w:unhideWhenUsed/>
    <w:rsid w:val="003E3A93"/>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3E3A93"/>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3E3A93"/>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3E3A93"/>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3E3A93"/>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E3A93"/>
    <w:pPr>
      <w:spacing w:after="100" w:line="276" w:lineRule="auto"/>
      <w:ind w:left="1760"/>
    </w:pPr>
    <w:rPr>
      <w:rFonts w:ascii="Calibri" w:hAnsi="Calibri"/>
      <w:sz w:val="22"/>
      <w:szCs w:val="22"/>
    </w:rPr>
  </w:style>
  <w:style w:type="character" w:customStyle="1" w:styleId="12">
    <w:name w:val="Наименование 1 Знак"/>
    <w:link w:val="13"/>
    <w:locked/>
    <w:rsid w:val="0079512C"/>
    <w:rPr>
      <w:rFonts w:ascii="Arial" w:hAnsi="Arial" w:cs="Arial"/>
      <w:b/>
      <w:sz w:val="32"/>
    </w:rPr>
  </w:style>
  <w:style w:type="paragraph" w:customStyle="1" w:styleId="13">
    <w:name w:val="Наименование 1"/>
    <w:basedOn w:val="a"/>
    <w:link w:val="12"/>
    <w:rsid w:val="0079512C"/>
    <w:pPr>
      <w:spacing w:before="500" w:after="500"/>
      <w:jc w:val="center"/>
    </w:pPr>
    <w:rPr>
      <w:rFonts w:ascii="Arial" w:eastAsia="Calibri" w:hAnsi="Arial" w:cs="Arial"/>
      <w:b/>
      <w:sz w:val="32"/>
      <w:szCs w:val="20"/>
    </w:rPr>
  </w:style>
  <w:style w:type="paragraph" w:customStyle="1" w:styleId="af4">
    <w:name w:val="Предисловие"/>
    <w:basedOn w:val="a"/>
    <w:rsid w:val="0079512C"/>
    <w:pPr>
      <w:spacing w:before="480" w:after="240"/>
      <w:jc w:val="center"/>
    </w:pPr>
    <w:rPr>
      <w:rFonts w:ascii="Arial" w:hAnsi="Arial"/>
      <w:b/>
      <w:sz w:val="22"/>
      <w:szCs w:val="20"/>
    </w:rPr>
  </w:style>
  <w:style w:type="paragraph" w:customStyle="1" w:styleId="FORMATTEXT">
    <w:name w:val=".FORMATTEXT"/>
    <w:link w:val="FORMATTEXT0"/>
    <w:uiPriority w:val="99"/>
    <w:rsid w:val="00627AD9"/>
    <w:pPr>
      <w:widowControl w:val="0"/>
      <w:autoSpaceDE w:val="0"/>
      <w:autoSpaceDN w:val="0"/>
      <w:adjustRightInd w:val="0"/>
    </w:pPr>
    <w:rPr>
      <w:rFonts w:ascii="Arial" w:eastAsia="Times New Roman" w:hAnsi="Arial" w:cs="Arial"/>
    </w:rPr>
  </w:style>
  <w:style w:type="paragraph" w:styleId="af5">
    <w:name w:val="footnote text"/>
    <w:basedOn w:val="a"/>
    <w:link w:val="af6"/>
    <w:uiPriority w:val="99"/>
    <w:semiHidden/>
    <w:unhideWhenUsed/>
    <w:rsid w:val="00833DDA"/>
    <w:rPr>
      <w:sz w:val="20"/>
      <w:szCs w:val="20"/>
    </w:rPr>
  </w:style>
  <w:style w:type="character" w:customStyle="1" w:styleId="af6">
    <w:name w:val="Текст сноски Знак"/>
    <w:link w:val="af5"/>
    <w:uiPriority w:val="99"/>
    <w:semiHidden/>
    <w:rsid w:val="00833DDA"/>
    <w:rPr>
      <w:rFonts w:eastAsia="Times New Roman"/>
    </w:rPr>
  </w:style>
  <w:style w:type="character" w:styleId="af7">
    <w:name w:val="footnote reference"/>
    <w:uiPriority w:val="99"/>
    <w:semiHidden/>
    <w:unhideWhenUsed/>
    <w:rsid w:val="00833DDA"/>
    <w:rPr>
      <w:vertAlign w:val="superscript"/>
    </w:rPr>
  </w:style>
  <w:style w:type="character" w:styleId="af8">
    <w:name w:val="annotation reference"/>
    <w:uiPriority w:val="99"/>
    <w:semiHidden/>
    <w:unhideWhenUsed/>
    <w:rsid w:val="003C4874"/>
    <w:rPr>
      <w:sz w:val="16"/>
      <w:szCs w:val="16"/>
    </w:rPr>
  </w:style>
  <w:style w:type="paragraph" w:styleId="af9">
    <w:name w:val="annotation text"/>
    <w:basedOn w:val="a"/>
    <w:link w:val="afa"/>
    <w:uiPriority w:val="99"/>
    <w:unhideWhenUsed/>
    <w:rsid w:val="003C4874"/>
    <w:rPr>
      <w:sz w:val="20"/>
      <w:szCs w:val="20"/>
    </w:rPr>
  </w:style>
  <w:style w:type="character" w:customStyle="1" w:styleId="afa">
    <w:name w:val="Текст примечания Знак"/>
    <w:link w:val="af9"/>
    <w:uiPriority w:val="99"/>
    <w:rsid w:val="003C4874"/>
    <w:rPr>
      <w:rFonts w:eastAsia="Times New Roman"/>
    </w:rPr>
  </w:style>
  <w:style w:type="paragraph" w:styleId="afb">
    <w:name w:val="annotation subject"/>
    <w:basedOn w:val="af9"/>
    <w:next w:val="af9"/>
    <w:link w:val="afc"/>
    <w:uiPriority w:val="99"/>
    <w:semiHidden/>
    <w:unhideWhenUsed/>
    <w:rsid w:val="003C4874"/>
    <w:rPr>
      <w:b/>
      <w:bCs/>
    </w:rPr>
  </w:style>
  <w:style w:type="character" w:customStyle="1" w:styleId="afc">
    <w:name w:val="Тема примечания Знак"/>
    <w:link w:val="afb"/>
    <w:uiPriority w:val="99"/>
    <w:semiHidden/>
    <w:rsid w:val="003C4874"/>
    <w:rPr>
      <w:rFonts w:eastAsia="Times New Roman"/>
      <w:b/>
      <w:bCs/>
    </w:rPr>
  </w:style>
  <w:style w:type="paragraph" w:customStyle="1" w:styleId="14">
    <w:name w:val="Обычный1"/>
    <w:rsid w:val="004D1707"/>
    <w:pPr>
      <w:suppressAutoHyphens/>
      <w:spacing w:line="480" w:lineRule="auto"/>
      <w:ind w:firstLine="720"/>
    </w:pPr>
    <w:rPr>
      <w:rFonts w:ascii="Arial" w:eastAsia="Arial" w:hAnsi="Arial" w:cs="Calibri"/>
      <w:kern w:val="1"/>
      <w:sz w:val="24"/>
      <w:lang w:eastAsia="ar-SA"/>
    </w:rPr>
  </w:style>
  <w:style w:type="paragraph" w:customStyle="1" w:styleId="afd">
    <w:name w:val="Заголовок в тексте"/>
    <w:basedOn w:val="a"/>
    <w:link w:val="afe"/>
    <w:qFormat/>
    <w:rsid w:val="00AF2372"/>
    <w:pPr>
      <w:widowControl w:val="0"/>
      <w:autoSpaceDE w:val="0"/>
      <w:autoSpaceDN w:val="0"/>
      <w:adjustRightInd w:val="0"/>
      <w:spacing w:before="480" w:after="240" w:line="300" w:lineRule="auto"/>
      <w:ind w:firstLine="709"/>
      <w:jc w:val="left"/>
    </w:pPr>
    <w:rPr>
      <w:b/>
      <w:bCs/>
      <w:kern w:val="32"/>
      <w:sz w:val="28"/>
    </w:rPr>
  </w:style>
  <w:style w:type="character" w:customStyle="1" w:styleId="afe">
    <w:name w:val="Заголовок в тексте Знак"/>
    <w:link w:val="afd"/>
    <w:locked/>
    <w:rsid w:val="00AF2372"/>
    <w:rPr>
      <w:rFonts w:eastAsia="Times New Roman"/>
      <w:b/>
      <w:bCs/>
      <w:kern w:val="32"/>
      <w:sz w:val="28"/>
      <w:szCs w:val="24"/>
    </w:rPr>
  </w:style>
  <w:style w:type="paragraph" w:styleId="aff">
    <w:name w:val="Revision"/>
    <w:hidden/>
    <w:uiPriority w:val="99"/>
    <w:semiHidden/>
    <w:rsid w:val="005E4DA7"/>
    <w:rPr>
      <w:rFonts w:eastAsia="Times New Roman"/>
      <w:sz w:val="24"/>
      <w:szCs w:val="24"/>
    </w:rPr>
  </w:style>
  <w:style w:type="character" w:customStyle="1" w:styleId="FORMATTEXT0">
    <w:name w:val=".FORMATTEXT Знак"/>
    <w:link w:val="FORMATTEXT"/>
    <w:uiPriority w:val="99"/>
    <w:rsid w:val="00E94B68"/>
    <w:rPr>
      <w:rFonts w:ascii="Arial" w:eastAsia="Times New Roman" w:hAnsi="Arial" w:cs="Arial"/>
    </w:rPr>
  </w:style>
  <w:style w:type="paragraph" w:customStyle="1" w:styleId="15">
    <w:name w:val="1"/>
    <w:basedOn w:val="a"/>
    <w:link w:val="16"/>
    <w:qFormat/>
    <w:rsid w:val="00E94B68"/>
    <w:pPr>
      <w:spacing w:after="120" w:line="360" w:lineRule="auto"/>
      <w:ind w:firstLine="709"/>
    </w:pPr>
    <w:rPr>
      <w:rFonts w:ascii="Arial" w:hAnsi="Arial" w:cs="Arial"/>
      <w:b/>
      <w:kern w:val="1"/>
      <w:sz w:val="28"/>
      <w:szCs w:val="28"/>
      <w:lang w:eastAsia="ar-SA"/>
    </w:rPr>
  </w:style>
  <w:style w:type="character" w:customStyle="1" w:styleId="16">
    <w:name w:val="1 Знак"/>
    <w:link w:val="15"/>
    <w:rsid w:val="00E94B68"/>
    <w:rPr>
      <w:rFonts w:ascii="Arial" w:eastAsia="Times New Roman" w:hAnsi="Arial" w:cs="Arial"/>
      <w:b/>
      <w:kern w:val="1"/>
      <w:sz w:val="28"/>
      <w:szCs w:val="28"/>
      <w:lang w:eastAsia="ar-SA"/>
    </w:rPr>
  </w:style>
  <w:style w:type="paragraph" w:styleId="aff0">
    <w:name w:val="endnote text"/>
    <w:basedOn w:val="a"/>
    <w:link w:val="aff1"/>
    <w:uiPriority w:val="99"/>
    <w:semiHidden/>
    <w:unhideWhenUsed/>
    <w:rsid w:val="004D600D"/>
    <w:rPr>
      <w:sz w:val="20"/>
      <w:szCs w:val="20"/>
    </w:rPr>
  </w:style>
  <w:style w:type="character" w:customStyle="1" w:styleId="aff1">
    <w:name w:val="Текст концевой сноски Знак"/>
    <w:link w:val="aff0"/>
    <w:uiPriority w:val="99"/>
    <w:semiHidden/>
    <w:rsid w:val="004D600D"/>
    <w:rPr>
      <w:rFonts w:eastAsia="Times New Roman"/>
    </w:rPr>
  </w:style>
  <w:style w:type="character" w:styleId="aff2">
    <w:name w:val="endnote reference"/>
    <w:uiPriority w:val="99"/>
    <w:semiHidden/>
    <w:unhideWhenUsed/>
    <w:rsid w:val="004D600D"/>
    <w:rPr>
      <w:vertAlign w:val="superscript"/>
    </w:rPr>
  </w:style>
  <w:style w:type="paragraph" w:customStyle="1" w:styleId="FR1">
    <w:name w:val="FR1"/>
    <w:rsid w:val="005F2943"/>
    <w:pPr>
      <w:widowControl w:val="0"/>
      <w:suppressAutoHyphens/>
      <w:spacing w:line="300" w:lineRule="auto"/>
      <w:jc w:val="both"/>
    </w:pPr>
    <w:rPr>
      <w:rFonts w:ascii="Arial" w:eastAsia="Arial" w:hAnsi="Arial" w:cs="Calibri"/>
      <w:kern w:val="1"/>
      <w:sz w:val="24"/>
      <w:szCs w:val="24"/>
      <w:lang w:eastAsia="ar-SA"/>
    </w:rPr>
  </w:style>
  <w:style w:type="table" w:customStyle="1" w:styleId="17">
    <w:name w:val="Сетка таблицы1"/>
    <w:basedOn w:val="a1"/>
    <w:next w:val="ae"/>
    <w:uiPriority w:val="59"/>
    <w:rsid w:val="00F10092"/>
    <w:rPr>
      <w:rFonts w:ascii="Arial" w:eastAsia="Times New Roman" w:hAnsi="Arial" w:cs="Arial"/>
      <w:kern w:val="2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1">
    <w:name w:val="formattext"/>
    <w:basedOn w:val="a"/>
    <w:rsid w:val="00E055E6"/>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6611">
      <w:bodyDiv w:val="1"/>
      <w:marLeft w:val="0"/>
      <w:marRight w:val="0"/>
      <w:marTop w:val="0"/>
      <w:marBottom w:val="0"/>
      <w:divBdr>
        <w:top w:val="none" w:sz="0" w:space="0" w:color="auto"/>
        <w:left w:val="none" w:sz="0" w:space="0" w:color="auto"/>
        <w:bottom w:val="none" w:sz="0" w:space="0" w:color="auto"/>
        <w:right w:val="none" w:sz="0" w:space="0" w:color="auto"/>
      </w:divBdr>
    </w:div>
    <w:div w:id="66195538">
      <w:bodyDiv w:val="1"/>
      <w:marLeft w:val="0"/>
      <w:marRight w:val="0"/>
      <w:marTop w:val="0"/>
      <w:marBottom w:val="0"/>
      <w:divBdr>
        <w:top w:val="none" w:sz="0" w:space="0" w:color="auto"/>
        <w:left w:val="none" w:sz="0" w:space="0" w:color="auto"/>
        <w:bottom w:val="none" w:sz="0" w:space="0" w:color="auto"/>
        <w:right w:val="none" w:sz="0" w:space="0" w:color="auto"/>
      </w:divBdr>
    </w:div>
    <w:div w:id="83262065">
      <w:bodyDiv w:val="1"/>
      <w:marLeft w:val="0"/>
      <w:marRight w:val="0"/>
      <w:marTop w:val="0"/>
      <w:marBottom w:val="0"/>
      <w:divBdr>
        <w:top w:val="none" w:sz="0" w:space="0" w:color="auto"/>
        <w:left w:val="none" w:sz="0" w:space="0" w:color="auto"/>
        <w:bottom w:val="none" w:sz="0" w:space="0" w:color="auto"/>
        <w:right w:val="none" w:sz="0" w:space="0" w:color="auto"/>
      </w:divBdr>
    </w:div>
    <w:div w:id="84300972">
      <w:bodyDiv w:val="1"/>
      <w:marLeft w:val="0"/>
      <w:marRight w:val="0"/>
      <w:marTop w:val="0"/>
      <w:marBottom w:val="0"/>
      <w:divBdr>
        <w:top w:val="none" w:sz="0" w:space="0" w:color="auto"/>
        <w:left w:val="none" w:sz="0" w:space="0" w:color="auto"/>
        <w:bottom w:val="none" w:sz="0" w:space="0" w:color="auto"/>
        <w:right w:val="none" w:sz="0" w:space="0" w:color="auto"/>
      </w:divBdr>
    </w:div>
    <w:div w:id="100956355">
      <w:bodyDiv w:val="1"/>
      <w:marLeft w:val="0"/>
      <w:marRight w:val="0"/>
      <w:marTop w:val="0"/>
      <w:marBottom w:val="0"/>
      <w:divBdr>
        <w:top w:val="none" w:sz="0" w:space="0" w:color="auto"/>
        <w:left w:val="none" w:sz="0" w:space="0" w:color="auto"/>
        <w:bottom w:val="none" w:sz="0" w:space="0" w:color="auto"/>
        <w:right w:val="none" w:sz="0" w:space="0" w:color="auto"/>
      </w:divBdr>
    </w:div>
    <w:div w:id="103774180">
      <w:bodyDiv w:val="1"/>
      <w:marLeft w:val="0"/>
      <w:marRight w:val="0"/>
      <w:marTop w:val="0"/>
      <w:marBottom w:val="0"/>
      <w:divBdr>
        <w:top w:val="none" w:sz="0" w:space="0" w:color="auto"/>
        <w:left w:val="none" w:sz="0" w:space="0" w:color="auto"/>
        <w:bottom w:val="none" w:sz="0" w:space="0" w:color="auto"/>
        <w:right w:val="none" w:sz="0" w:space="0" w:color="auto"/>
      </w:divBdr>
    </w:div>
    <w:div w:id="108285046">
      <w:bodyDiv w:val="1"/>
      <w:marLeft w:val="0"/>
      <w:marRight w:val="0"/>
      <w:marTop w:val="0"/>
      <w:marBottom w:val="0"/>
      <w:divBdr>
        <w:top w:val="none" w:sz="0" w:space="0" w:color="auto"/>
        <w:left w:val="none" w:sz="0" w:space="0" w:color="auto"/>
        <w:bottom w:val="none" w:sz="0" w:space="0" w:color="auto"/>
        <w:right w:val="none" w:sz="0" w:space="0" w:color="auto"/>
      </w:divBdr>
      <w:divsChild>
        <w:div w:id="2036614325">
          <w:marLeft w:val="0"/>
          <w:marRight w:val="0"/>
          <w:marTop w:val="0"/>
          <w:marBottom w:val="0"/>
          <w:divBdr>
            <w:top w:val="none" w:sz="0" w:space="0" w:color="auto"/>
            <w:left w:val="none" w:sz="0" w:space="0" w:color="auto"/>
            <w:bottom w:val="none" w:sz="0" w:space="0" w:color="auto"/>
            <w:right w:val="none" w:sz="0" w:space="0" w:color="auto"/>
          </w:divBdr>
          <w:divsChild>
            <w:div w:id="1421289741">
              <w:marLeft w:val="0"/>
              <w:marRight w:val="0"/>
              <w:marTop w:val="0"/>
              <w:marBottom w:val="0"/>
              <w:divBdr>
                <w:top w:val="none" w:sz="0" w:space="0" w:color="auto"/>
                <w:left w:val="none" w:sz="0" w:space="0" w:color="auto"/>
                <w:bottom w:val="none" w:sz="0" w:space="0" w:color="auto"/>
                <w:right w:val="none" w:sz="0" w:space="0" w:color="auto"/>
              </w:divBdr>
              <w:divsChild>
                <w:div w:id="5965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29805">
          <w:marLeft w:val="0"/>
          <w:marRight w:val="0"/>
          <w:marTop w:val="0"/>
          <w:marBottom w:val="0"/>
          <w:divBdr>
            <w:top w:val="none" w:sz="0" w:space="0" w:color="auto"/>
            <w:left w:val="none" w:sz="0" w:space="0" w:color="auto"/>
            <w:bottom w:val="none" w:sz="0" w:space="0" w:color="auto"/>
            <w:right w:val="none" w:sz="0" w:space="0" w:color="auto"/>
          </w:divBdr>
          <w:divsChild>
            <w:div w:id="1857191468">
              <w:marLeft w:val="0"/>
              <w:marRight w:val="0"/>
              <w:marTop w:val="0"/>
              <w:marBottom w:val="0"/>
              <w:divBdr>
                <w:top w:val="none" w:sz="0" w:space="0" w:color="auto"/>
                <w:left w:val="none" w:sz="0" w:space="0" w:color="auto"/>
                <w:bottom w:val="none" w:sz="0" w:space="0" w:color="auto"/>
                <w:right w:val="none" w:sz="0" w:space="0" w:color="auto"/>
              </w:divBdr>
              <w:divsChild>
                <w:div w:id="2095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4760">
      <w:bodyDiv w:val="1"/>
      <w:marLeft w:val="0"/>
      <w:marRight w:val="0"/>
      <w:marTop w:val="0"/>
      <w:marBottom w:val="0"/>
      <w:divBdr>
        <w:top w:val="none" w:sz="0" w:space="0" w:color="auto"/>
        <w:left w:val="none" w:sz="0" w:space="0" w:color="auto"/>
        <w:bottom w:val="none" w:sz="0" w:space="0" w:color="auto"/>
        <w:right w:val="none" w:sz="0" w:space="0" w:color="auto"/>
      </w:divBdr>
    </w:div>
    <w:div w:id="132674182">
      <w:bodyDiv w:val="1"/>
      <w:marLeft w:val="0"/>
      <w:marRight w:val="0"/>
      <w:marTop w:val="0"/>
      <w:marBottom w:val="0"/>
      <w:divBdr>
        <w:top w:val="none" w:sz="0" w:space="0" w:color="auto"/>
        <w:left w:val="none" w:sz="0" w:space="0" w:color="auto"/>
        <w:bottom w:val="none" w:sz="0" w:space="0" w:color="auto"/>
        <w:right w:val="none" w:sz="0" w:space="0" w:color="auto"/>
      </w:divBdr>
    </w:div>
    <w:div w:id="186992793">
      <w:bodyDiv w:val="1"/>
      <w:marLeft w:val="0"/>
      <w:marRight w:val="0"/>
      <w:marTop w:val="0"/>
      <w:marBottom w:val="0"/>
      <w:divBdr>
        <w:top w:val="none" w:sz="0" w:space="0" w:color="auto"/>
        <w:left w:val="none" w:sz="0" w:space="0" w:color="auto"/>
        <w:bottom w:val="none" w:sz="0" w:space="0" w:color="auto"/>
        <w:right w:val="none" w:sz="0" w:space="0" w:color="auto"/>
      </w:divBdr>
    </w:div>
    <w:div w:id="243420493">
      <w:bodyDiv w:val="1"/>
      <w:marLeft w:val="0"/>
      <w:marRight w:val="0"/>
      <w:marTop w:val="0"/>
      <w:marBottom w:val="0"/>
      <w:divBdr>
        <w:top w:val="none" w:sz="0" w:space="0" w:color="auto"/>
        <w:left w:val="none" w:sz="0" w:space="0" w:color="auto"/>
        <w:bottom w:val="none" w:sz="0" w:space="0" w:color="auto"/>
        <w:right w:val="none" w:sz="0" w:space="0" w:color="auto"/>
      </w:divBdr>
    </w:div>
    <w:div w:id="296883621">
      <w:bodyDiv w:val="1"/>
      <w:marLeft w:val="0"/>
      <w:marRight w:val="0"/>
      <w:marTop w:val="0"/>
      <w:marBottom w:val="0"/>
      <w:divBdr>
        <w:top w:val="none" w:sz="0" w:space="0" w:color="auto"/>
        <w:left w:val="none" w:sz="0" w:space="0" w:color="auto"/>
        <w:bottom w:val="none" w:sz="0" w:space="0" w:color="auto"/>
        <w:right w:val="none" w:sz="0" w:space="0" w:color="auto"/>
      </w:divBdr>
      <w:divsChild>
        <w:div w:id="2089499002">
          <w:marLeft w:val="0"/>
          <w:marRight w:val="0"/>
          <w:marTop w:val="0"/>
          <w:marBottom w:val="0"/>
          <w:divBdr>
            <w:top w:val="none" w:sz="0" w:space="0" w:color="auto"/>
            <w:left w:val="none" w:sz="0" w:space="0" w:color="auto"/>
            <w:bottom w:val="none" w:sz="0" w:space="0" w:color="auto"/>
            <w:right w:val="none" w:sz="0" w:space="0" w:color="auto"/>
          </w:divBdr>
          <w:divsChild>
            <w:div w:id="839662736">
              <w:marLeft w:val="0"/>
              <w:marRight w:val="0"/>
              <w:marTop w:val="0"/>
              <w:marBottom w:val="0"/>
              <w:divBdr>
                <w:top w:val="none" w:sz="0" w:space="0" w:color="auto"/>
                <w:left w:val="none" w:sz="0" w:space="0" w:color="auto"/>
                <w:bottom w:val="none" w:sz="0" w:space="0" w:color="auto"/>
                <w:right w:val="none" w:sz="0" w:space="0" w:color="auto"/>
              </w:divBdr>
              <w:divsChild>
                <w:div w:id="2080442850">
                  <w:marLeft w:val="0"/>
                  <w:marRight w:val="0"/>
                  <w:marTop w:val="0"/>
                  <w:marBottom w:val="0"/>
                  <w:divBdr>
                    <w:top w:val="none" w:sz="0" w:space="0" w:color="auto"/>
                    <w:left w:val="none" w:sz="0" w:space="0" w:color="auto"/>
                    <w:bottom w:val="none" w:sz="0" w:space="0" w:color="auto"/>
                    <w:right w:val="none" w:sz="0" w:space="0" w:color="auto"/>
                  </w:divBdr>
                  <w:divsChild>
                    <w:div w:id="236521622">
                      <w:marLeft w:val="0"/>
                      <w:marRight w:val="0"/>
                      <w:marTop w:val="0"/>
                      <w:marBottom w:val="0"/>
                      <w:divBdr>
                        <w:top w:val="none" w:sz="0" w:space="0" w:color="auto"/>
                        <w:left w:val="none" w:sz="0" w:space="0" w:color="auto"/>
                        <w:bottom w:val="none" w:sz="0" w:space="0" w:color="auto"/>
                        <w:right w:val="none" w:sz="0" w:space="0" w:color="auto"/>
                      </w:divBdr>
                      <w:divsChild>
                        <w:div w:id="1016345053">
                          <w:marLeft w:val="0"/>
                          <w:marRight w:val="0"/>
                          <w:marTop w:val="0"/>
                          <w:marBottom w:val="0"/>
                          <w:divBdr>
                            <w:top w:val="none" w:sz="0" w:space="0" w:color="auto"/>
                            <w:left w:val="none" w:sz="0" w:space="0" w:color="auto"/>
                            <w:bottom w:val="none" w:sz="0" w:space="0" w:color="auto"/>
                            <w:right w:val="none" w:sz="0" w:space="0" w:color="auto"/>
                          </w:divBdr>
                          <w:divsChild>
                            <w:div w:id="424687835">
                              <w:marLeft w:val="0"/>
                              <w:marRight w:val="0"/>
                              <w:marTop w:val="0"/>
                              <w:marBottom w:val="0"/>
                              <w:divBdr>
                                <w:top w:val="none" w:sz="0" w:space="0" w:color="auto"/>
                                <w:left w:val="none" w:sz="0" w:space="0" w:color="auto"/>
                                <w:bottom w:val="none" w:sz="0" w:space="0" w:color="auto"/>
                                <w:right w:val="none" w:sz="0" w:space="0" w:color="auto"/>
                              </w:divBdr>
                              <w:divsChild>
                                <w:div w:id="1068382593">
                                  <w:marLeft w:val="0"/>
                                  <w:marRight w:val="0"/>
                                  <w:marTop w:val="0"/>
                                  <w:marBottom w:val="0"/>
                                  <w:divBdr>
                                    <w:top w:val="none" w:sz="0" w:space="0" w:color="auto"/>
                                    <w:left w:val="none" w:sz="0" w:space="0" w:color="auto"/>
                                    <w:bottom w:val="none" w:sz="0" w:space="0" w:color="auto"/>
                                    <w:right w:val="none" w:sz="0" w:space="0" w:color="auto"/>
                                  </w:divBdr>
                                  <w:divsChild>
                                    <w:div w:id="1813061943">
                                      <w:marLeft w:val="60"/>
                                      <w:marRight w:val="0"/>
                                      <w:marTop w:val="0"/>
                                      <w:marBottom w:val="0"/>
                                      <w:divBdr>
                                        <w:top w:val="none" w:sz="0" w:space="0" w:color="auto"/>
                                        <w:left w:val="none" w:sz="0" w:space="0" w:color="auto"/>
                                        <w:bottom w:val="none" w:sz="0" w:space="0" w:color="auto"/>
                                        <w:right w:val="none" w:sz="0" w:space="0" w:color="auto"/>
                                      </w:divBdr>
                                      <w:divsChild>
                                        <w:div w:id="1662346330">
                                          <w:marLeft w:val="0"/>
                                          <w:marRight w:val="0"/>
                                          <w:marTop w:val="0"/>
                                          <w:marBottom w:val="0"/>
                                          <w:divBdr>
                                            <w:top w:val="none" w:sz="0" w:space="0" w:color="auto"/>
                                            <w:left w:val="none" w:sz="0" w:space="0" w:color="auto"/>
                                            <w:bottom w:val="none" w:sz="0" w:space="0" w:color="auto"/>
                                            <w:right w:val="none" w:sz="0" w:space="0" w:color="auto"/>
                                          </w:divBdr>
                                          <w:divsChild>
                                            <w:div w:id="935943657">
                                              <w:marLeft w:val="0"/>
                                              <w:marRight w:val="0"/>
                                              <w:marTop w:val="0"/>
                                              <w:marBottom w:val="120"/>
                                              <w:divBdr>
                                                <w:top w:val="single" w:sz="6" w:space="0" w:color="F5F5F5"/>
                                                <w:left w:val="single" w:sz="6" w:space="0" w:color="F5F5F5"/>
                                                <w:bottom w:val="single" w:sz="6" w:space="0" w:color="F5F5F5"/>
                                                <w:right w:val="single" w:sz="6" w:space="0" w:color="F5F5F5"/>
                                              </w:divBdr>
                                              <w:divsChild>
                                                <w:div w:id="362749355">
                                                  <w:marLeft w:val="0"/>
                                                  <w:marRight w:val="0"/>
                                                  <w:marTop w:val="0"/>
                                                  <w:marBottom w:val="0"/>
                                                  <w:divBdr>
                                                    <w:top w:val="none" w:sz="0" w:space="0" w:color="auto"/>
                                                    <w:left w:val="none" w:sz="0" w:space="0" w:color="auto"/>
                                                    <w:bottom w:val="none" w:sz="0" w:space="0" w:color="auto"/>
                                                    <w:right w:val="none" w:sz="0" w:space="0" w:color="auto"/>
                                                  </w:divBdr>
                                                  <w:divsChild>
                                                    <w:div w:id="1602640029">
                                                      <w:marLeft w:val="0"/>
                                                      <w:marRight w:val="0"/>
                                                      <w:marTop w:val="0"/>
                                                      <w:marBottom w:val="0"/>
                                                      <w:divBdr>
                                                        <w:top w:val="none" w:sz="0" w:space="0" w:color="auto"/>
                                                        <w:left w:val="none" w:sz="0" w:space="0" w:color="auto"/>
                                                        <w:bottom w:val="none" w:sz="0" w:space="0" w:color="auto"/>
                                                        <w:right w:val="none" w:sz="0" w:space="0" w:color="auto"/>
                                                      </w:divBdr>
                                                      <w:divsChild>
                                                        <w:div w:id="1675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6006425">
      <w:bodyDiv w:val="1"/>
      <w:marLeft w:val="0"/>
      <w:marRight w:val="0"/>
      <w:marTop w:val="0"/>
      <w:marBottom w:val="0"/>
      <w:divBdr>
        <w:top w:val="none" w:sz="0" w:space="0" w:color="auto"/>
        <w:left w:val="none" w:sz="0" w:space="0" w:color="auto"/>
        <w:bottom w:val="none" w:sz="0" w:space="0" w:color="auto"/>
        <w:right w:val="none" w:sz="0" w:space="0" w:color="auto"/>
      </w:divBdr>
    </w:div>
    <w:div w:id="363166866">
      <w:bodyDiv w:val="1"/>
      <w:marLeft w:val="0"/>
      <w:marRight w:val="0"/>
      <w:marTop w:val="0"/>
      <w:marBottom w:val="0"/>
      <w:divBdr>
        <w:top w:val="none" w:sz="0" w:space="0" w:color="auto"/>
        <w:left w:val="none" w:sz="0" w:space="0" w:color="auto"/>
        <w:bottom w:val="none" w:sz="0" w:space="0" w:color="auto"/>
        <w:right w:val="none" w:sz="0" w:space="0" w:color="auto"/>
      </w:divBdr>
    </w:div>
    <w:div w:id="392315922">
      <w:bodyDiv w:val="1"/>
      <w:marLeft w:val="0"/>
      <w:marRight w:val="0"/>
      <w:marTop w:val="0"/>
      <w:marBottom w:val="0"/>
      <w:divBdr>
        <w:top w:val="none" w:sz="0" w:space="0" w:color="auto"/>
        <w:left w:val="none" w:sz="0" w:space="0" w:color="auto"/>
        <w:bottom w:val="none" w:sz="0" w:space="0" w:color="auto"/>
        <w:right w:val="none" w:sz="0" w:space="0" w:color="auto"/>
      </w:divBdr>
    </w:div>
    <w:div w:id="392512784">
      <w:bodyDiv w:val="1"/>
      <w:marLeft w:val="0"/>
      <w:marRight w:val="0"/>
      <w:marTop w:val="0"/>
      <w:marBottom w:val="0"/>
      <w:divBdr>
        <w:top w:val="none" w:sz="0" w:space="0" w:color="auto"/>
        <w:left w:val="none" w:sz="0" w:space="0" w:color="auto"/>
        <w:bottom w:val="none" w:sz="0" w:space="0" w:color="auto"/>
        <w:right w:val="none" w:sz="0" w:space="0" w:color="auto"/>
      </w:divBdr>
    </w:div>
    <w:div w:id="416485086">
      <w:bodyDiv w:val="1"/>
      <w:marLeft w:val="0"/>
      <w:marRight w:val="0"/>
      <w:marTop w:val="0"/>
      <w:marBottom w:val="0"/>
      <w:divBdr>
        <w:top w:val="none" w:sz="0" w:space="0" w:color="auto"/>
        <w:left w:val="none" w:sz="0" w:space="0" w:color="auto"/>
        <w:bottom w:val="none" w:sz="0" w:space="0" w:color="auto"/>
        <w:right w:val="none" w:sz="0" w:space="0" w:color="auto"/>
      </w:divBdr>
    </w:div>
    <w:div w:id="420025553">
      <w:bodyDiv w:val="1"/>
      <w:marLeft w:val="0"/>
      <w:marRight w:val="0"/>
      <w:marTop w:val="0"/>
      <w:marBottom w:val="0"/>
      <w:divBdr>
        <w:top w:val="none" w:sz="0" w:space="0" w:color="auto"/>
        <w:left w:val="none" w:sz="0" w:space="0" w:color="auto"/>
        <w:bottom w:val="none" w:sz="0" w:space="0" w:color="auto"/>
        <w:right w:val="none" w:sz="0" w:space="0" w:color="auto"/>
      </w:divBdr>
    </w:div>
    <w:div w:id="437414360">
      <w:bodyDiv w:val="1"/>
      <w:marLeft w:val="0"/>
      <w:marRight w:val="0"/>
      <w:marTop w:val="0"/>
      <w:marBottom w:val="0"/>
      <w:divBdr>
        <w:top w:val="none" w:sz="0" w:space="0" w:color="auto"/>
        <w:left w:val="none" w:sz="0" w:space="0" w:color="auto"/>
        <w:bottom w:val="none" w:sz="0" w:space="0" w:color="auto"/>
        <w:right w:val="none" w:sz="0" w:space="0" w:color="auto"/>
      </w:divBdr>
    </w:div>
    <w:div w:id="445395370">
      <w:bodyDiv w:val="1"/>
      <w:marLeft w:val="0"/>
      <w:marRight w:val="0"/>
      <w:marTop w:val="0"/>
      <w:marBottom w:val="0"/>
      <w:divBdr>
        <w:top w:val="none" w:sz="0" w:space="0" w:color="auto"/>
        <w:left w:val="none" w:sz="0" w:space="0" w:color="auto"/>
        <w:bottom w:val="none" w:sz="0" w:space="0" w:color="auto"/>
        <w:right w:val="none" w:sz="0" w:space="0" w:color="auto"/>
      </w:divBdr>
    </w:div>
    <w:div w:id="451752639">
      <w:bodyDiv w:val="1"/>
      <w:marLeft w:val="0"/>
      <w:marRight w:val="0"/>
      <w:marTop w:val="0"/>
      <w:marBottom w:val="0"/>
      <w:divBdr>
        <w:top w:val="none" w:sz="0" w:space="0" w:color="auto"/>
        <w:left w:val="none" w:sz="0" w:space="0" w:color="auto"/>
        <w:bottom w:val="none" w:sz="0" w:space="0" w:color="auto"/>
        <w:right w:val="none" w:sz="0" w:space="0" w:color="auto"/>
      </w:divBdr>
    </w:div>
    <w:div w:id="456416510">
      <w:bodyDiv w:val="1"/>
      <w:marLeft w:val="0"/>
      <w:marRight w:val="0"/>
      <w:marTop w:val="0"/>
      <w:marBottom w:val="0"/>
      <w:divBdr>
        <w:top w:val="none" w:sz="0" w:space="0" w:color="auto"/>
        <w:left w:val="none" w:sz="0" w:space="0" w:color="auto"/>
        <w:bottom w:val="none" w:sz="0" w:space="0" w:color="auto"/>
        <w:right w:val="none" w:sz="0" w:space="0" w:color="auto"/>
      </w:divBdr>
    </w:div>
    <w:div w:id="508064298">
      <w:bodyDiv w:val="1"/>
      <w:marLeft w:val="0"/>
      <w:marRight w:val="0"/>
      <w:marTop w:val="0"/>
      <w:marBottom w:val="0"/>
      <w:divBdr>
        <w:top w:val="none" w:sz="0" w:space="0" w:color="auto"/>
        <w:left w:val="none" w:sz="0" w:space="0" w:color="auto"/>
        <w:bottom w:val="none" w:sz="0" w:space="0" w:color="auto"/>
        <w:right w:val="none" w:sz="0" w:space="0" w:color="auto"/>
      </w:divBdr>
    </w:div>
    <w:div w:id="538010001">
      <w:bodyDiv w:val="1"/>
      <w:marLeft w:val="0"/>
      <w:marRight w:val="0"/>
      <w:marTop w:val="0"/>
      <w:marBottom w:val="0"/>
      <w:divBdr>
        <w:top w:val="none" w:sz="0" w:space="0" w:color="auto"/>
        <w:left w:val="none" w:sz="0" w:space="0" w:color="auto"/>
        <w:bottom w:val="none" w:sz="0" w:space="0" w:color="auto"/>
        <w:right w:val="none" w:sz="0" w:space="0" w:color="auto"/>
      </w:divBdr>
    </w:div>
    <w:div w:id="550311506">
      <w:bodyDiv w:val="1"/>
      <w:marLeft w:val="0"/>
      <w:marRight w:val="0"/>
      <w:marTop w:val="0"/>
      <w:marBottom w:val="0"/>
      <w:divBdr>
        <w:top w:val="none" w:sz="0" w:space="0" w:color="auto"/>
        <w:left w:val="none" w:sz="0" w:space="0" w:color="auto"/>
        <w:bottom w:val="none" w:sz="0" w:space="0" w:color="auto"/>
        <w:right w:val="none" w:sz="0" w:space="0" w:color="auto"/>
      </w:divBdr>
    </w:div>
    <w:div w:id="564296927">
      <w:bodyDiv w:val="1"/>
      <w:marLeft w:val="0"/>
      <w:marRight w:val="0"/>
      <w:marTop w:val="0"/>
      <w:marBottom w:val="0"/>
      <w:divBdr>
        <w:top w:val="none" w:sz="0" w:space="0" w:color="auto"/>
        <w:left w:val="none" w:sz="0" w:space="0" w:color="auto"/>
        <w:bottom w:val="none" w:sz="0" w:space="0" w:color="auto"/>
        <w:right w:val="none" w:sz="0" w:space="0" w:color="auto"/>
      </w:divBdr>
    </w:div>
    <w:div w:id="565065228">
      <w:bodyDiv w:val="1"/>
      <w:marLeft w:val="0"/>
      <w:marRight w:val="0"/>
      <w:marTop w:val="0"/>
      <w:marBottom w:val="0"/>
      <w:divBdr>
        <w:top w:val="none" w:sz="0" w:space="0" w:color="auto"/>
        <w:left w:val="none" w:sz="0" w:space="0" w:color="auto"/>
        <w:bottom w:val="none" w:sz="0" w:space="0" w:color="auto"/>
        <w:right w:val="none" w:sz="0" w:space="0" w:color="auto"/>
      </w:divBdr>
    </w:div>
    <w:div w:id="583148940">
      <w:bodyDiv w:val="1"/>
      <w:marLeft w:val="0"/>
      <w:marRight w:val="0"/>
      <w:marTop w:val="0"/>
      <w:marBottom w:val="0"/>
      <w:divBdr>
        <w:top w:val="none" w:sz="0" w:space="0" w:color="auto"/>
        <w:left w:val="none" w:sz="0" w:space="0" w:color="auto"/>
        <w:bottom w:val="none" w:sz="0" w:space="0" w:color="auto"/>
        <w:right w:val="none" w:sz="0" w:space="0" w:color="auto"/>
      </w:divBdr>
      <w:divsChild>
        <w:div w:id="1835025511">
          <w:marLeft w:val="0"/>
          <w:marRight w:val="0"/>
          <w:marTop w:val="0"/>
          <w:marBottom w:val="0"/>
          <w:divBdr>
            <w:top w:val="none" w:sz="0" w:space="0" w:color="auto"/>
            <w:left w:val="none" w:sz="0" w:space="0" w:color="auto"/>
            <w:bottom w:val="none" w:sz="0" w:space="0" w:color="auto"/>
            <w:right w:val="none" w:sz="0" w:space="0" w:color="auto"/>
          </w:divBdr>
          <w:divsChild>
            <w:div w:id="806312439">
              <w:marLeft w:val="0"/>
              <w:marRight w:val="0"/>
              <w:marTop w:val="0"/>
              <w:marBottom w:val="0"/>
              <w:divBdr>
                <w:top w:val="none" w:sz="0" w:space="0" w:color="auto"/>
                <w:left w:val="none" w:sz="0" w:space="0" w:color="auto"/>
                <w:bottom w:val="none" w:sz="0" w:space="0" w:color="auto"/>
                <w:right w:val="none" w:sz="0" w:space="0" w:color="auto"/>
              </w:divBdr>
              <w:divsChild>
                <w:div w:id="14187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8655">
          <w:marLeft w:val="0"/>
          <w:marRight w:val="0"/>
          <w:marTop w:val="0"/>
          <w:marBottom w:val="0"/>
          <w:divBdr>
            <w:top w:val="none" w:sz="0" w:space="0" w:color="auto"/>
            <w:left w:val="none" w:sz="0" w:space="0" w:color="auto"/>
            <w:bottom w:val="none" w:sz="0" w:space="0" w:color="auto"/>
            <w:right w:val="none" w:sz="0" w:space="0" w:color="auto"/>
          </w:divBdr>
          <w:divsChild>
            <w:div w:id="426729973">
              <w:marLeft w:val="0"/>
              <w:marRight w:val="0"/>
              <w:marTop w:val="0"/>
              <w:marBottom w:val="0"/>
              <w:divBdr>
                <w:top w:val="none" w:sz="0" w:space="0" w:color="auto"/>
                <w:left w:val="none" w:sz="0" w:space="0" w:color="auto"/>
                <w:bottom w:val="none" w:sz="0" w:space="0" w:color="auto"/>
                <w:right w:val="none" w:sz="0" w:space="0" w:color="auto"/>
              </w:divBdr>
              <w:divsChild>
                <w:div w:id="125659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854937">
      <w:bodyDiv w:val="1"/>
      <w:marLeft w:val="0"/>
      <w:marRight w:val="0"/>
      <w:marTop w:val="0"/>
      <w:marBottom w:val="0"/>
      <w:divBdr>
        <w:top w:val="none" w:sz="0" w:space="0" w:color="auto"/>
        <w:left w:val="none" w:sz="0" w:space="0" w:color="auto"/>
        <w:bottom w:val="none" w:sz="0" w:space="0" w:color="auto"/>
        <w:right w:val="none" w:sz="0" w:space="0" w:color="auto"/>
      </w:divBdr>
    </w:div>
    <w:div w:id="598945765">
      <w:bodyDiv w:val="1"/>
      <w:marLeft w:val="0"/>
      <w:marRight w:val="0"/>
      <w:marTop w:val="0"/>
      <w:marBottom w:val="0"/>
      <w:divBdr>
        <w:top w:val="none" w:sz="0" w:space="0" w:color="auto"/>
        <w:left w:val="none" w:sz="0" w:space="0" w:color="auto"/>
        <w:bottom w:val="none" w:sz="0" w:space="0" w:color="auto"/>
        <w:right w:val="none" w:sz="0" w:space="0" w:color="auto"/>
      </w:divBdr>
    </w:div>
    <w:div w:id="606623107">
      <w:bodyDiv w:val="1"/>
      <w:marLeft w:val="0"/>
      <w:marRight w:val="0"/>
      <w:marTop w:val="0"/>
      <w:marBottom w:val="0"/>
      <w:divBdr>
        <w:top w:val="none" w:sz="0" w:space="0" w:color="auto"/>
        <w:left w:val="none" w:sz="0" w:space="0" w:color="auto"/>
        <w:bottom w:val="none" w:sz="0" w:space="0" w:color="auto"/>
        <w:right w:val="none" w:sz="0" w:space="0" w:color="auto"/>
      </w:divBdr>
    </w:div>
    <w:div w:id="614869313">
      <w:bodyDiv w:val="1"/>
      <w:marLeft w:val="0"/>
      <w:marRight w:val="0"/>
      <w:marTop w:val="0"/>
      <w:marBottom w:val="0"/>
      <w:divBdr>
        <w:top w:val="none" w:sz="0" w:space="0" w:color="auto"/>
        <w:left w:val="none" w:sz="0" w:space="0" w:color="auto"/>
        <w:bottom w:val="none" w:sz="0" w:space="0" w:color="auto"/>
        <w:right w:val="none" w:sz="0" w:space="0" w:color="auto"/>
      </w:divBdr>
    </w:div>
    <w:div w:id="630983125">
      <w:bodyDiv w:val="1"/>
      <w:marLeft w:val="0"/>
      <w:marRight w:val="0"/>
      <w:marTop w:val="0"/>
      <w:marBottom w:val="0"/>
      <w:divBdr>
        <w:top w:val="none" w:sz="0" w:space="0" w:color="auto"/>
        <w:left w:val="none" w:sz="0" w:space="0" w:color="auto"/>
        <w:bottom w:val="none" w:sz="0" w:space="0" w:color="auto"/>
        <w:right w:val="none" w:sz="0" w:space="0" w:color="auto"/>
      </w:divBdr>
    </w:div>
    <w:div w:id="646975332">
      <w:bodyDiv w:val="1"/>
      <w:marLeft w:val="0"/>
      <w:marRight w:val="0"/>
      <w:marTop w:val="0"/>
      <w:marBottom w:val="0"/>
      <w:divBdr>
        <w:top w:val="none" w:sz="0" w:space="0" w:color="auto"/>
        <w:left w:val="none" w:sz="0" w:space="0" w:color="auto"/>
        <w:bottom w:val="none" w:sz="0" w:space="0" w:color="auto"/>
        <w:right w:val="none" w:sz="0" w:space="0" w:color="auto"/>
      </w:divBdr>
    </w:div>
    <w:div w:id="653222396">
      <w:bodyDiv w:val="1"/>
      <w:marLeft w:val="0"/>
      <w:marRight w:val="0"/>
      <w:marTop w:val="0"/>
      <w:marBottom w:val="0"/>
      <w:divBdr>
        <w:top w:val="none" w:sz="0" w:space="0" w:color="auto"/>
        <w:left w:val="none" w:sz="0" w:space="0" w:color="auto"/>
        <w:bottom w:val="none" w:sz="0" w:space="0" w:color="auto"/>
        <w:right w:val="none" w:sz="0" w:space="0" w:color="auto"/>
      </w:divBdr>
    </w:div>
    <w:div w:id="653606326">
      <w:bodyDiv w:val="1"/>
      <w:marLeft w:val="0"/>
      <w:marRight w:val="0"/>
      <w:marTop w:val="0"/>
      <w:marBottom w:val="0"/>
      <w:divBdr>
        <w:top w:val="none" w:sz="0" w:space="0" w:color="auto"/>
        <w:left w:val="none" w:sz="0" w:space="0" w:color="auto"/>
        <w:bottom w:val="none" w:sz="0" w:space="0" w:color="auto"/>
        <w:right w:val="none" w:sz="0" w:space="0" w:color="auto"/>
      </w:divBdr>
    </w:div>
    <w:div w:id="669524017">
      <w:bodyDiv w:val="1"/>
      <w:marLeft w:val="0"/>
      <w:marRight w:val="0"/>
      <w:marTop w:val="0"/>
      <w:marBottom w:val="0"/>
      <w:divBdr>
        <w:top w:val="none" w:sz="0" w:space="0" w:color="auto"/>
        <w:left w:val="none" w:sz="0" w:space="0" w:color="auto"/>
        <w:bottom w:val="none" w:sz="0" w:space="0" w:color="auto"/>
        <w:right w:val="none" w:sz="0" w:space="0" w:color="auto"/>
      </w:divBdr>
    </w:div>
    <w:div w:id="680743308">
      <w:bodyDiv w:val="1"/>
      <w:marLeft w:val="0"/>
      <w:marRight w:val="0"/>
      <w:marTop w:val="0"/>
      <w:marBottom w:val="0"/>
      <w:divBdr>
        <w:top w:val="none" w:sz="0" w:space="0" w:color="auto"/>
        <w:left w:val="none" w:sz="0" w:space="0" w:color="auto"/>
        <w:bottom w:val="none" w:sz="0" w:space="0" w:color="auto"/>
        <w:right w:val="none" w:sz="0" w:space="0" w:color="auto"/>
      </w:divBdr>
    </w:div>
    <w:div w:id="695734817">
      <w:bodyDiv w:val="1"/>
      <w:marLeft w:val="0"/>
      <w:marRight w:val="0"/>
      <w:marTop w:val="0"/>
      <w:marBottom w:val="0"/>
      <w:divBdr>
        <w:top w:val="none" w:sz="0" w:space="0" w:color="auto"/>
        <w:left w:val="none" w:sz="0" w:space="0" w:color="auto"/>
        <w:bottom w:val="none" w:sz="0" w:space="0" w:color="auto"/>
        <w:right w:val="none" w:sz="0" w:space="0" w:color="auto"/>
      </w:divBdr>
    </w:div>
    <w:div w:id="761872963">
      <w:bodyDiv w:val="1"/>
      <w:marLeft w:val="0"/>
      <w:marRight w:val="0"/>
      <w:marTop w:val="0"/>
      <w:marBottom w:val="0"/>
      <w:divBdr>
        <w:top w:val="none" w:sz="0" w:space="0" w:color="auto"/>
        <w:left w:val="none" w:sz="0" w:space="0" w:color="auto"/>
        <w:bottom w:val="none" w:sz="0" w:space="0" w:color="auto"/>
        <w:right w:val="none" w:sz="0" w:space="0" w:color="auto"/>
      </w:divBdr>
    </w:div>
    <w:div w:id="784008025">
      <w:bodyDiv w:val="1"/>
      <w:marLeft w:val="0"/>
      <w:marRight w:val="0"/>
      <w:marTop w:val="0"/>
      <w:marBottom w:val="0"/>
      <w:divBdr>
        <w:top w:val="none" w:sz="0" w:space="0" w:color="auto"/>
        <w:left w:val="none" w:sz="0" w:space="0" w:color="auto"/>
        <w:bottom w:val="none" w:sz="0" w:space="0" w:color="auto"/>
        <w:right w:val="none" w:sz="0" w:space="0" w:color="auto"/>
      </w:divBdr>
      <w:divsChild>
        <w:div w:id="436174560">
          <w:marLeft w:val="0"/>
          <w:marRight w:val="0"/>
          <w:marTop w:val="0"/>
          <w:marBottom w:val="0"/>
          <w:divBdr>
            <w:top w:val="none" w:sz="0" w:space="0" w:color="auto"/>
            <w:left w:val="none" w:sz="0" w:space="0" w:color="auto"/>
            <w:bottom w:val="none" w:sz="0" w:space="0" w:color="auto"/>
            <w:right w:val="none" w:sz="0" w:space="0" w:color="auto"/>
          </w:divBdr>
          <w:divsChild>
            <w:div w:id="15352167">
              <w:marLeft w:val="0"/>
              <w:marRight w:val="0"/>
              <w:marTop w:val="0"/>
              <w:marBottom w:val="0"/>
              <w:divBdr>
                <w:top w:val="none" w:sz="0" w:space="0" w:color="auto"/>
                <w:left w:val="none" w:sz="0" w:space="0" w:color="auto"/>
                <w:bottom w:val="none" w:sz="0" w:space="0" w:color="auto"/>
                <w:right w:val="none" w:sz="0" w:space="0" w:color="auto"/>
              </w:divBdr>
              <w:divsChild>
                <w:div w:id="15413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05149">
          <w:marLeft w:val="0"/>
          <w:marRight w:val="0"/>
          <w:marTop w:val="0"/>
          <w:marBottom w:val="0"/>
          <w:divBdr>
            <w:top w:val="none" w:sz="0" w:space="0" w:color="auto"/>
            <w:left w:val="none" w:sz="0" w:space="0" w:color="auto"/>
            <w:bottom w:val="none" w:sz="0" w:space="0" w:color="auto"/>
            <w:right w:val="none" w:sz="0" w:space="0" w:color="auto"/>
          </w:divBdr>
          <w:divsChild>
            <w:div w:id="1178881789">
              <w:marLeft w:val="0"/>
              <w:marRight w:val="0"/>
              <w:marTop w:val="0"/>
              <w:marBottom w:val="0"/>
              <w:divBdr>
                <w:top w:val="none" w:sz="0" w:space="0" w:color="auto"/>
                <w:left w:val="none" w:sz="0" w:space="0" w:color="auto"/>
                <w:bottom w:val="none" w:sz="0" w:space="0" w:color="auto"/>
                <w:right w:val="none" w:sz="0" w:space="0" w:color="auto"/>
              </w:divBdr>
              <w:divsChild>
                <w:div w:id="31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15223">
      <w:bodyDiv w:val="1"/>
      <w:marLeft w:val="0"/>
      <w:marRight w:val="0"/>
      <w:marTop w:val="0"/>
      <w:marBottom w:val="0"/>
      <w:divBdr>
        <w:top w:val="none" w:sz="0" w:space="0" w:color="auto"/>
        <w:left w:val="none" w:sz="0" w:space="0" w:color="auto"/>
        <w:bottom w:val="none" w:sz="0" w:space="0" w:color="auto"/>
        <w:right w:val="none" w:sz="0" w:space="0" w:color="auto"/>
      </w:divBdr>
    </w:div>
    <w:div w:id="800733919">
      <w:bodyDiv w:val="1"/>
      <w:marLeft w:val="0"/>
      <w:marRight w:val="0"/>
      <w:marTop w:val="0"/>
      <w:marBottom w:val="0"/>
      <w:divBdr>
        <w:top w:val="none" w:sz="0" w:space="0" w:color="auto"/>
        <w:left w:val="none" w:sz="0" w:space="0" w:color="auto"/>
        <w:bottom w:val="none" w:sz="0" w:space="0" w:color="auto"/>
        <w:right w:val="none" w:sz="0" w:space="0" w:color="auto"/>
      </w:divBdr>
    </w:div>
    <w:div w:id="811025759">
      <w:bodyDiv w:val="1"/>
      <w:marLeft w:val="0"/>
      <w:marRight w:val="0"/>
      <w:marTop w:val="0"/>
      <w:marBottom w:val="0"/>
      <w:divBdr>
        <w:top w:val="none" w:sz="0" w:space="0" w:color="auto"/>
        <w:left w:val="none" w:sz="0" w:space="0" w:color="auto"/>
        <w:bottom w:val="none" w:sz="0" w:space="0" w:color="auto"/>
        <w:right w:val="none" w:sz="0" w:space="0" w:color="auto"/>
      </w:divBdr>
    </w:div>
    <w:div w:id="811368058">
      <w:bodyDiv w:val="1"/>
      <w:marLeft w:val="0"/>
      <w:marRight w:val="0"/>
      <w:marTop w:val="0"/>
      <w:marBottom w:val="0"/>
      <w:divBdr>
        <w:top w:val="none" w:sz="0" w:space="0" w:color="auto"/>
        <w:left w:val="none" w:sz="0" w:space="0" w:color="auto"/>
        <w:bottom w:val="none" w:sz="0" w:space="0" w:color="auto"/>
        <w:right w:val="none" w:sz="0" w:space="0" w:color="auto"/>
      </w:divBdr>
    </w:div>
    <w:div w:id="833760611">
      <w:bodyDiv w:val="1"/>
      <w:marLeft w:val="0"/>
      <w:marRight w:val="0"/>
      <w:marTop w:val="0"/>
      <w:marBottom w:val="0"/>
      <w:divBdr>
        <w:top w:val="none" w:sz="0" w:space="0" w:color="auto"/>
        <w:left w:val="none" w:sz="0" w:space="0" w:color="auto"/>
        <w:bottom w:val="none" w:sz="0" w:space="0" w:color="auto"/>
        <w:right w:val="none" w:sz="0" w:space="0" w:color="auto"/>
      </w:divBdr>
    </w:div>
    <w:div w:id="851796279">
      <w:bodyDiv w:val="1"/>
      <w:marLeft w:val="0"/>
      <w:marRight w:val="0"/>
      <w:marTop w:val="0"/>
      <w:marBottom w:val="0"/>
      <w:divBdr>
        <w:top w:val="none" w:sz="0" w:space="0" w:color="auto"/>
        <w:left w:val="none" w:sz="0" w:space="0" w:color="auto"/>
        <w:bottom w:val="none" w:sz="0" w:space="0" w:color="auto"/>
        <w:right w:val="none" w:sz="0" w:space="0" w:color="auto"/>
      </w:divBdr>
    </w:div>
    <w:div w:id="857156994">
      <w:bodyDiv w:val="1"/>
      <w:marLeft w:val="0"/>
      <w:marRight w:val="0"/>
      <w:marTop w:val="0"/>
      <w:marBottom w:val="0"/>
      <w:divBdr>
        <w:top w:val="none" w:sz="0" w:space="0" w:color="auto"/>
        <w:left w:val="none" w:sz="0" w:space="0" w:color="auto"/>
        <w:bottom w:val="none" w:sz="0" w:space="0" w:color="auto"/>
        <w:right w:val="none" w:sz="0" w:space="0" w:color="auto"/>
      </w:divBdr>
    </w:div>
    <w:div w:id="871773195">
      <w:bodyDiv w:val="1"/>
      <w:marLeft w:val="0"/>
      <w:marRight w:val="0"/>
      <w:marTop w:val="0"/>
      <w:marBottom w:val="0"/>
      <w:divBdr>
        <w:top w:val="none" w:sz="0" w:space="0" w:color="auto"/>
        <w:left w:val="none" w:sz="0" w:space="0" w:color="auto"/>
        <w:bottom w:val="none" w:sz="0" w:space="0" w:color="auto"/>
        <w:right w:val="none" w:sz="0" w:space="0" w:color="auto"/>
      </w:divBdr>
      <w:divsChild>
        <w:div w:id="1654985387">
          <w:marLeft w:val="0"/>
          <w:marRight w:val="0"/>
          <w:marTop w:val="0"/>
          <w:marBottom w:val="0"/>
          <w:divBdr>
            <w:top w:val="none" w:sz="0" w:space="0" w:color="auto"/>
            <w:left w:val="none" w:sz="0" w:space="0" w:color="auto"/>
            <w:bottom w:val="none" w:sz="0" w:space="0" w:color="auto"/>
            <w:right w:val="none" w:sz="0" w:space="0" w:color="auto"/>
          </w:divBdr>
          <w:divsChild>
            <w:div w:id="364329330">
              <w:marLeft w:val="0"/>
              <w:marRight w:val="0"/>
              <w:marTop w:val="0"/>
              <w:marBottom w:val="0"/>
              <w:divBdr>
                <w:top w:val="none" w:sz="0" w:space="0" w:color="auto"/>
                <w:left w:val="none" w:sz="0" w:space="0" w:color="auto"/>
                <w:bottom w:val="none" w:sz="0" w:space="0" w:color="auto"/>
                <w:right w:val="none" w:sz="0" w:space="0" w:color="auto"/>
              </w:divBdr>
              <w:divsChild>
                <w:div w:id="1240364498">
                  <w:marLeft w:val="0"/>
                  <w:marRight w:val="0"/>
                  <w:marTop w:val="0"/>
                  <w:marBottom w:val="0"/>
                  <w:divBdr>
                    <w:top w:val="none" w:sz="0" w:space="0" w:color="auto"/>
                    <w:left w:val="none" w:sz="0" w:space="0" w:color="auto"/>
                    <w:bottom w:val="none" w:sz="0" w:space="0" w:color="auto"/>
                    <w:right w:val="none" w:sz="0" w:space="0" w:color="auto"/>
                  </w:divBdr>
                  <w:divsChild>
                    <w:div w:id="368530169">
                      <w:marLeft w:val="0"/>
                      <w:marRight w:val="0"/>
                      <w:marTop w:val="0"/>
                      <w:marBottom w:val="0"/>
                      <w:divBdr>
                        <w:top w:val="none" w:sz="0" w:space="0" w:color="auto"/>
                        <w:left w:val="none" w:sz="0" w:space="0" w:color="auto"/>
                        <w:bottom w:val="none" w:sz="0" w:space="0" w:color="auto"/>
                        <w:right w:val="none" w:sz="0" w:space="0" w:color="auto"/>
                      </w:divBdr>
                      <w:divsChild>
                        <w:div w:id="1491170713">
                          <w:marLeft w:val="0"/>
                          <w:marRight w:val="0"/>
                          <w:marTop w:val="0"/>
                          <w:marBottom w:val="0"/>
                          <w:divBdr>
                            <w:top w:val="none" w:sz="0" w:space="0" w:color="auto"/>
                            <w:left w:val="none" w:sz="0" w:space="0" w:color="auto"/>
                            <w:bottom w:val="none" w:sz="0" w:space="0" w:color="auto"/>
                            <w:right w:val="none" w:sz="0" w:space="0" w:color="auto"/>
                          </w:divBdr>
                          <w:divsChild>
                            <w:div w:id="479924568">
                              <w:marLeft w:val="0"/>
                              <w:marRight w:val="0"/>
                              <w:marTop w:val="0"/>
                              <w:marBottom w:val="0"/>
                              <w:divBdr>
                                <w:top w:val="none" w:sz="0" w:space="0" w:color="auto"/>
                                <w:left w:val="none" w:sz="0" w:space="0" w:color="auto"/>
                                <w:bottom w:val="none" w:sz="0" w:space="0" w:color="auto"/>
                                <w:right w:val="none" w:sz="0" w:space="0" w:color="auto"/>
                              </w:divBdr>
                              <w:divsChild>
                                <w:div w:id="1459492146">
                                  <w:marLeft w:val="0"/>
                                  <w:marRight w:val="0"/>
                                  <w:marTop w:val="0"/>
                                  <w:marBottom w:val="0"/>
                                  <w:divBdr>
                                    <w:top w:val="none" w:sz="0" w:space="0" w:color="auto"/>
                                    <w:left w:val="none" w:sz="0" w:space="0" w:color="auto"/>
                                    <w:bottom w:val="none" w:sz="0" w:space="0" w:color="auto"/>
                                    <w:right w:val="none" w:sz="0" w:space="0" w:color="auto"/>
                                  </w:divBdr>
                                  <w:divsChild>
                                    <w:div w:id="358238279">
                                      <w:marLeft w:val="60"/>
                                      <w:marRight w:val="0"/>
                                      <w:marTop w:val="0"/>
                                      <w:marBottom w:val="0"/>
                                      <w:divBdr>
                                        <w:top w:val="none" w:sz="0" w:space="0" w:color="auto"/>
                                        <w:left w:val="none" w:sz="0" w:space="0" w:color="auto"/>
                                        <w:bottom w:val="none" w:sz="0" w:space="0" w:color="auto"/>
                                        <w:right w:val="none" w:sz="0" w:space="0" w:color="auto"/>
                                      </w:divBdr>
                                      <w:divsChild>
                                        <w:div w:id="616449793">
                                          <w:marLeft w:val="0"/>
                                          <w:marRight w:val="0"/>
                                          <w:marTop w:val="0"/>
                                          <w:marBottom w:val="0"/>
                                          <w:divBdr>
                                            <w:top w:val="none" w:sz="0" w:space="0" w:color="auto"/>
                                            <w:left w:val="none" w:sz="0" w:space="0" w:color="auto"/>
                                            <w:bottom w:val="none" w:sz="0" w:space="0" w:color="auto"/>
                                            <w:right w:val="none" w:sz="0" w:space="0" w:color="auto"/>
                                          </w:divBdr>
                                          <w:divsChild>
                                            <w:div w:id="964694515">
                                              <w:marLeft w:val="0"/>
                                              <w:marRight w:val="0"/>
                                              <w:marTop w:val="0"/>
                                              <w:marBottom w:val="120"/>
                                              <w:divBdr>
                                                <w:top w:val="single" w:sz="6" w:space="0" w:color="F5F5F5"/>
                                                <w:left w:val="single" w:sz="6" w:space="0" w:color="F5F5F5"/>
                                                <w:bottom w:val="single" w:sz="6" w:space="0" w:color="F5F5F5"/>
                                                <w:right w:val="single" w:sz="6" w:space="0" w:color="F5F5F5"/>
                                              </w:divBdr>
                                              <w:divsChild>
                                                <w:div w:id="1224948591">
                                                  <w:marLeft w:val="0"/>
                                                  <w:marRight w:val="0"/>
                                                  <w:marTop w:val="0"/>
                                                  <w:marBottom w:val="0"/>
                                                  <w:divBdr>
                                                    <w:top w:val="none" w:sz="0" w:space="0" w:color="auto"/>
                                                    <w:left w:val="none" w:sz="0" w:space="0" w:color="auto"/>
                                                    <w:bottom w:val="none" w:sz="0" w:space="0" w:color="auto"/>
                                                    <w:right w:val="none" w:sz="0" w:space="0" w:color="auto"/>
                                                  </w:divBdr>
                                                  <w:divsChild>
                                                    <w:div w:id="353850396">
                                                      <w:marLeft w:val="0"/>
                                                      <w:marRight w:val="0"/>
                                                      <w:marTop w:val="0"/>
                                                      <w:marBottom w:val="0"/>
                                                      <w:divBdr>
                                                        <w:top w:val="none" w:sz="0" w:space="0" w:color="auto"/>
                                                        <w:left w:val="none" w:sz="0" w:space="0" w:color="auto"/>
                                                        <w:bottom w:val="none" w:sz="0" w:space="0" w:color="auto"/>
                                                        <w:right w:val="none" w:sz="0" w:space="0" w:color="auto"/>
                                                      </w:divBdr>
                                                      <w:divsChild>
                                                        <w:div w:id="18876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2883960">
      <w:bodyDiv w:val="1"/>
      <w:marLeft w:val="0"/>
      <w:marRight w:val="0"/>
      <w:marTop w:val="0"/>
      <w:marBottom w:val="0"/>
      <w:divBdr>
        <w:top w:val="none" w:sz="0" w:space="0" w:color="auto"/>
        <w:left w:val="none" w:sz="0" w:space="0" w:color="auto"/>
        <w:bottom w:val="none" w:sz="0" w:space="0" w:color="auto"/>
        <w:right w:val="none" w:sz="0" w:space="0" w:color="auto"/>
      </w:divBdr>
    </w:div>
    <w:div w:id="886062318">
      <w:bodyDiv w:val="1"/>
      <w:marLeft w:val="0"/>
      <w:marRight w:val="0"/>
      <w:marTop w:val="0"/>
      <w:marBottom w:val="0"/>
      <w:divBdr>
        <w:top w:val="none" w:sz="0" w:space="0" w:color="auto"/>
        <w:left w:val="none" w:sz="0" w:space="0" w:color="auto"/>
        <w:bottom w:val="none" w:sz="0" w:space="0" w:color="auto"/>
        <w:right w:val="none" w:sz="0" w:space="0" w:color="auto"/>
      </w:divBdr>
    </w:div>
    <w:div w:id="887228635">
      <w:bodyDiv w:val="1"/>
      <w:marLeft w:val="0"/>
      <w:marRight w:val="0"/>
      <w:marTop w:val="0"/>
      <w:marBottom w:val="0"/>
      <w:divBdr>
        <w:top w:val="none" w:sz="0" w:space="0" w:color="auto"/>
        <w:left w:val="none" w:sz="0" w:space="0" w:color="auto"/>
        <w:bottom w:val="none" w:sz="0" w:space="0" w:color="auto"/>
        <w:right w:val="none" w:sz="0" w:space="0" w:color="auto"/>
      </w:divBdr>
    </w:div>
    <w:div w:id="899440079">
      <w:bodyDiv w:val="1"/>
      <w:marLeft w:val="0"/>
      <w:marRight w:val="0"/>
      <w:marTop w:val="0"/>
      <w:marBottom w:val="0"/>
      <w:divBdr>
        <w:top w:val="none" w:sz="0" w:space="0" w:color="auto"/>
        <w:left w:val="none" w:sz="0" w:space="0" w:color="auto"/>
        <w:bottom w:val="none" w:sz="0" w:space="0" w:color="auto"/>
        <w:right w:val="none" w:sz="0" w:space="0" w:color="auto"/>
      </w:divBdr>
    </w:div>
    <w:div w:id="906065408">
      <w:bodyDiv w:val="1"/>
      <w:marLeft w:val="0"/>
      <w:marRight w:val="0"/>
      <w:marTop w:val="0"/>
      <w:marBottom w:val="0"/>
      <w:divBdr>
        <w:top w:val="none" w:sz="0" w:space="0" w:color="auto"/>
        <w:left w:val="none" w:sz="0" w:space="0" w:color="auto"/>
        <w:bottom w:val="none" w:sz="0" w:space="0" w:color="auto"/>
        <w:right w:val="none" w:sz="0" w:space="0" w:color="auto"/>
      </w:divBdr>
    </w:div>
    <w:div w:id="921328915">
      <w:bodyDiv w:val="1"/>
      <w:marLeft w:val="0"/>
      <w:marRight w:val="0"/>
      <w:marTop w:val="0"/>
      <w:marBottom w:val="0"/>
      <w:divBdr>
        <w:top w:val="none" w:sz="0" w:space="0" w:color="auto"/>
        <w:left w:val="none" w:sz="0" w:space="0" w:color="auto"/>
        <w:bottom w:val="none" w:sz="0" w:space="0" w:color="auto"/>
        <w:right w:val="none" w:sz="0" w:space="0" w:color="auto"/>
      </w:divBdr>
    </w:div>
    <w:div w:id="945120513">
      <w:bodyDiv w:val="1"/>
      <w:marLeft w:val="0"/>
      <w:marRight w:val="0"/>
      <w:marTop w:val="0"/>
      <w:marBottom w:val="0"/>
      <w:divBdr>
        <w:top w:val="none" w:sz="0" w:space="0" w:color="auto"/>
        <w:left w:val="none" w:sz="0" w:space="0" w:color="auto"/>
        <w:bottom w:val="none" w:sz="0" w:space="0" w:color="auto"/>
        <w:right w:val="none" w:sz="0" w:space="0" w:color="auto"/>
      </w:divBdr>
      <w:divsChild>
        <w:div w:id="281503566">
          <w:marLeft w:val="0"/>
          <w:marRight w:val="0"/>
          <w:marTop w:val="0"/>
          <w:marBottom w:val="0"/>
          <w:divBdr>
            <w:top w:val="none" w:sz="0" w:space="0" w:color="auto"/>
            <w:left w:val="none" w:sz="0" w:space="0" w:color="auto"/>
            <w:bottom w:val="none" w:sz="0" w:space="0" w:color="auto"/>
            <w:right w:val="none" w:sz="0" w:space="0" w:color="auto"/>
          </w:divBdr>
        </w:div>
      </w:divsChild>
    </w:div>
    <w:div w:id="992679954">
      <w:bodyDiv w:val="1"/>
      <w:marLeft w:val="0"/>
      <w:marRight w:val="0"/>
      <w:marTop w:val="0"/>
      <w:marBottom w:val="0"/>
      <w:divBdr>
        <w:top w:val="none" w:sz="0" w:space="0" w:color="auto"/>
        <w:left w:val="none" w:sz="0" w:space="0" w:color="auto"/>
        <w:bottom w:val="none" w:sz="0" w:space="0" w:color="auto"/>
        <w:right w:val="none" w:sz="0" w:space="0" w:color="auto"/>
      </w:divBdr>
    </w:div>
    <w:div w:id="1008868343">
      <w:bodyDiv w:val="1"/>
      <w:marLeft w:val="0"/>
      <w:marRight w:val="0"/>
      <w:marTop w:val="0"/>
      <w:marBottom w:val="0"/>
      <w:divBdr>
        <w:top w:val="none" w:sz="0" w:space="0" w:color="auto"/>
        <w:left w:val="none" w:sz="0" w:space="0" w:color="auto"/>
        <w:bottom w:val="none" w:sz="0" w:space="0" w:color="auto"/>
        <w:right w:val="none" w:sz="0" w:space="0" w:color="auto"/>
      </w:divBdr>
    </w:div>
    <w:div w:id="1016731685">
      <w:bodyDiv w:val="1"/>
      <w:marLeft w:val="0"/>
      <w:marRight w:val="0"/>
      <w:marTop w:val="0"/>
      <w:marBottom w:val="0"/>
      <w:divBdr>
        <w:top w:val="none" w:sz="0" w:space="0" w:color="auto"/>
        <w:left w:val="none" w:sz="0" w:space="0" w:color="auto"/>
        <w:bottom w:val="none" w:sz="0" w:space="0" w:color="auto"/>
        <w:right w:val="none" w:sz="0" w:space="0" w:color="auto"/>
      </w:divBdr>
    </w:div>
    <w:div w:id="1040276719">
      <w:bodyDiv w:val="1"/>
      <w:marLeft w:val="0"/>
      <w:marRight w:val="0"/>
      <w:marTop w:val="0"/>
      <w:marBottom w:val="0"/>
      <w:divBdr>
        <w:top w:val="none" w:sz="0" w:space="0" w:color="auto"/>
        <w:left w:val="none" w:sz="0" w:space="0" w:color="auto"/>
        <w:bottom w:val="none" w:sz="0" w:space="0" w:color="auto"/>
        <w:right w:val="none" w:sz="0" w:space="0" w:color="auto"/>
      </w:divBdr>
    </w:div>
    <w:div w:id="1044257684">
      <w:bodyDiv w:val="1"/>
      <w:marLeft w:val="0"/>
      <w:marRight w:val="0"/>
      <w:marTop w:val="0"/>
      <w:marBottom w:val="0"/>
      <w:divBdr>
        <w:top w:val="none" w:sz="0" w:space="0" w:color="auto"/>
        <w:left w:val="none" w:sz="0" w:space="0" w:color="auto"/>
        <w:bottom w:val="none" w:sz="0" w:space="0" w:color="auto"/>
        <w:right w:val="none" w:sz="0" w:space="0" w:color="auto"/>
      </w:divBdr>
    </w:div>
    <w:div w:id="1051417021">
      <w:bodyDiv w:val="1"/>
      <w:marLeft w:val="0"/>
      <w:marRight w:val="0"/>
      <w:marTop w:val="0"/>
      <w:marBottom w:val="0"/>
      <w:divBdr>
        <w:top w:val="none" w:sz="0" w:space="0" w:color="auto"/>
        <w:left w:val="none" w:sz="0" w:space="0" w:color="auto"/>
        <w:bottom w:val="none" w:sz="0" w:space="0" w:color="auto"/>
        <w:right w:val="none" w:sz="0" w:space="0" w:color="auto"/>
      </w:divBdr>
    </w:div>
    <w:div w:id="1060640886">
      <w:bodyDiv w:val="1"/>
      <w:marLeft w:val="0"/>
      <w:marRight w:val="0"/>
      <w:marTop w:val="0"/>
      <w:marBottom w:val="0"/>
      <w:divBdr>
        <w:top w:val="none" w:sz="0" w:space="0" w:color="auto"/>
        <w:left w:val="none" w:sz="0" w:space="0" w:color="auto"/>
        <w:bottom w:val="none" w:sz="0" w:space="0" w:color="auto"/>
        <w:right w:val="none" w:sz="0" w:space="0" w:color="auto"/>
      </w:divBdr>
    </w:div>
    <w:div w:id="1072315562">
      <w:bodyDiv w:val="1"/>
      <w:marLeft w:val="0"/>
      <w:marRight w:val="0"/>
      <w:marTop w:val="0"/>
      <w:marBottom w:val="0"/>
      <w:divBdr>
        <w:top w:val="none" w:sz="0" w:space="0" w:color="auto"/>
        <w:left w:val="none" w:sz="0" w:space="0" w:color="auto"/>
        <w:bottom w:val="none" w:sz="0" w:space="0" w:color="auto"/>
        <w:right w:val="none" w:sz="0" w:space="0" w:color="auto"/>
      </w:divBdr>
    </w:div>
    <w:div w:id="1073435231">
      <w:bodyDiv w:val="1"/>
      <w:marLeft w:val="0"/>
      <w:marRight w:val="0"/>
      <w:marTop w:val="0"/>
      <w:marBottom w:val="0"/>
      <w:divBdr>
        <w:top w:val="none" w:sz="0" w:space="0" w:color="auto"/>
        <w:left w:val="none" w:sz="0" w:space="0" w:color="auto"/>
        <w:bottom w:val="none" w:sz="0" w:space="0" w:color="auto"/>
        <w:right w:val="none" w:sz="0" w:space="0" w:color="auto"/>
      </w:divBdr>
    </w:div>
    <w:div w:id="1111824493">
      <w:bodyDiv w:val="1"/>
      <w:marLeft w:val="0"/>
      <w:marRight w:val="0"/>
      <w:marTop w:val="0"/>
      <w:marBottom w:val="0"/>
      <w:divBdr>
        <w:top w:val="none" w:sz="0" w:space="0" w:color="auto"/>
        <w:left w:val="none" w:sz="0" w:space="0" w:color="auto"/>
        <w:bottom w:val="none" w:sz="0" w:space="0" w:color="auto"/>
        <w:right w:val="none" w:sz="0" w:space="0" w:color="auto"/>
      </w:divBdr>
    </w:div>
    <w:div w:id="1117024146">
      <w:bodyDiv w:val="1"/>
      <w:marLeft w:val="0"/>
      <w:marRight w:val="0"/>
      <w:marTop w:val="0"/>
      <w:marBottom w:val="0"/>
      <w:divBdr>
        <w:top w:val="none" w:sz="0" w:space="0" w:color="auto"/>
        <w:left w:val="none" w:sz="0" w:space="0" w:color="auto"/>
        <w:bottom w:val="none" w:sz="0" w:space="0" w:color="auto"/>
        <w:right w:val="none" w:sz="0" w:space="0" w:color="auto"/>
      </w:divBdr>
    </w:div>
    <w:div w:id="1136872836">
      <w:bodyDiv w:val="1"/>
      <w:marLeft w:val="0"/>
      <w:marRight w:val="0"/>
      <w:marTop w:val="0"/>
      <w:marBottom w:val="0"/>
      <w:divBdr>
        <w:top w:val="none" w:sz="0" w:space="0" w:color="auto"/>
        <w:left w:val="none" w:sz="0" w:space="0" w:color="auto"/>
        <w:bottom w:val="none" w:sz="0" w:space="0" w:color="auto"/>
        <w:right w:val="none" w:sz="0" w:space="0" w:color="auto"/>
      </w:divBdr>
    </w:div>
    <w:div w:id="1177499650">
      <w:bodyDiv w:val="1"/>
      <w:marLeft w:val="0"/>
      <w:marRight w:val="0"/>
      <w:marTop w:val="0"/>
      <w:marBottom w:val="0"/>
      <w:divBdr>
        <w:top w:val="none" w:sz="0" w:space="0" w:color="auto"/>
        <w:left w:val="none" w:sz="0" w:space="0" w:color="auto"/>
        <w:bottom w:val="none" w:sz="0" w:space="0" w:color="auto"/>
        <w:right w:val="none" w:sz="0" w:space="0" w:color="auto"/>
      </w:divBdr>
    </w:div>
    <w:div w:id="1190798235">
      <w:bodyDiv w:val="1"/>
      <w:marLeft w:val="0"/>
      <w:marRight w:val="0"/>
      <w:marTop w:val="0"/>
      <w:marBottom w:val="0"/>
      <w:divBdr>
        <w:top w:val="none" w:sz="0" w:space="0" w:color="auto"/>
        <w:left w:val="none" w:sz="0" w:space="0" w:color="auto"/>
        <w:bottom w:val="none" w:sz="0" w:space="0" w:color="auto"/>
        <w:right w:val="none" w:sz="0" w:space="0" w:color="auto"/>
      </w:divBdr>
    </w:div>
    <w:div w:id="1197619687">
      <w:bodyDiv w:val="1"/>
      <w:marLeft w:val="0"/>
      <w:marRight w:val="0"/>
      <w:marTop w:val="0"/>
      <w:marBottom w:val="0"/>
      <w:divBdr>
        <w:top w:val="none" w:sz="0" w:space="0" w:color="auto"/>
        <w:left w:val="none" w:sz="0" w:space="0" w:color="auto"/>
        <w:bottom w:val="none" w:sz="0" w:space="0" w:color="auto"/>
        <w:right w:val="none" w:sz="0" w:space="0" w:color="auto"/>
      </w:divBdr>
    </w:div>
    <w:div w:id="1203403402">
      <w:bodyDiv w:val="1"/>
      <w:marLeft w:val="0"/>
      <w:marRight w:val="0"/>
      <w:marTop w:val="0"/>
      <w:marBottom w:val="0"/>
      <w:divBdr>
        <w:top w:val="none" w:sz="0" w:space="0" w:color="auto"/>
        <w:left w:val="none" w:sz="0" w:space="0" w:color="auto"/>
        <w:bottom w:val="none" w:sz="0" w:space="0" w:color="auto"/>
        <w:right w:val="none" w:sz="0" w:space="0" w:color="auto"/>
      </w:divBdr>
    </w:div>
    <w:div w:id="1229413532">
      <w:bodyDiv w:val="1"/>
      <w:marLeft w:val="0"/>
      <w:marRight w:val="0"/>
      <w:marTop w:val="0"/>
      <w:marBottom w:val="0"/>
      <w:divBdr>
        <w:top w:val="none" w:sz="0" w:space="0" w:color="auto"/>
        <w:left w:val="none" w:sz="0" w:space="0" w:color="auto"/>
        <w:bottom w:val="none" w:sz="0" w:space="0" w:color="auto"/>
        <w:right w:val="none" w:sz="0" w:space="0" w:color="auto"/>
      </w:divBdr>
    </w:div>
    <w:div w:id="1287541853">
      <w:bodyDiv w:val="1"/>
      <w:marLeft w:val="0"/>
      <w:marRight w:val="0"/>
      <w:marTop w:val="0"/>
      <w:marBottom w:val="0"/>
      <w:divBdr>
        <w:top w:val="none" w:sz="0" w:space="0" w:color="auto"/>
        <w:left w:val="none" w:sz="0" w:space="0" w:color="auto"/>
        <w:bottom w:val="none" w:sz="0" w:space="0" w:color="auto"/>
        <w:right w:val="none" w:sz="0" w:space="0" w:color="auto"/>
      </w:divBdr>
    </w:div>
    <w:div w:id="1302732900">
      <w:bodyDiv w:val="1"/>
      <w:marLeft w:val="0"/>
      <w:marRight w:val="0"/>
      <w:marTop w:val="0"/>
      <w:marBottom w:val="0"/>
      <w:divBdr>
        <w:top w:val="none" w:sz="0" w:space="0" w:color="auto"/>
        <w:left w:val="none" w:sz="0" w:space="0" w:color="auto"/>
        <w:bottom w:val="none" w:sz="0" w:space="0" w:color="auto"/>
        <w:right w:val="none" w:sz="0" w:space="0" w:color="auto"/>
      </w:divBdr>
    </w:div>
    <w:div w:id="1354963791">
      <w:bodyDiv w:val="1"/>
      <w:marLeft w:val="0"/>
      <w:marRight w:val="0"/>
      <w:marTop w:val="0"/>
      <w:marBottom w:val="0"/>
      <w:divBdr>
        <w:top w:val="none" w:sz="0" w:space="0" w:color="auto"/>
        <w:left w:val="none" w:sz="0" w:space="0" w:color="auto"/>
        <w:bottom w:val="none" w:sz="0" w:space="0" w:color="auto"/>
        <w:right w:val="none" w:sz="0" w:space="0" w:color="auto"/>
      </w:divBdr>
    </w:div>
    <w:div w:id="1373533967">
      <w:bodyDiv w:val="1"/>
      <w:marLeft w:val="0"/>
      <w:marRight w:val="0"/>
      <w:marTop w:val="0"/>
      <w:marBottom w:val="0"/>
      <w:divBdr>
        <w:top w:val="none" w:sz="0" w:space="0" w:color="auto"/>
        <w:left w:val="none" w:sz="0" w:space="0" w:color="auto"/>
        <w:bottom w:val="none" w:sz="0" w:space="0" w:color="auto"/>
        <w:right w:val="none" w:sz="0" w:space="0" w:color="auto"/>
      </w:divBdr>
    </w:div>
    <w:div w:id="1374844732">
      <w:bodyDiv w:val="1"/>
      <w:marLeft w:val="0"/>
      <w:marRight w:val="0"/>
      <w:marTop w:val="0"/>
      <w:marBottom w:val="0"/>
      <w:divBdr>
        <w:top w:val="none" w:sz="0" w:space="0" w:color="auto"/>
        <w:left w:val="none" w:sz="0" w:space="0" w:color="auto"/>
        <w:bottom w:val="none" w:sz="0" w:space="0" w:color="auto"/>
        <w:right w:val="none" w:sz="0" w:space="0" w:color="auto"/>
      </w:divBdr>
    </w:div>
    <w:div w:id="1417827332">
      <w:bodyDiv w:val="1"/>
      <w:marLeft w:val="0"/>
      <w:marRight w:val="0"/>
      <w:marTop w:val="0"/>
      <w:marBottom w:val="0"/>
      <w:divBdr>
        <w:top w:val="none" w:sz="0" w:space="0" w:color="auto"/>
        <w:left w:val="none" w:sz="0" w:space="0" w:color="auto"/>
        <w:bottom w:val="none" w:sz="0" w:space="0" w:color="auto"/>
        <w:right w:val="none" w:sz="0" w:space="0" w:color="auto"/>
      </w:divBdr>
    </w:div>
    <w:div w:id="1443651893">
      <w:bodyDiv w:val="1"/>
      <w:marLeft w:val="0"/>
      <w:marRight w:val="0"/>
      <w:marTop w:val="0"/>
      <w:marBottom w:val="0"/>
      <w:divBdr>
        <w:top w:val="none" w:sz="0" w:space="0" w:color="auto"/>
        <w:left w:val="none" w:sz="0" w:space="0" w:color="auto"/>
        <w:bottom w:val="none" w:sz="0" w:space="0" w:color="auto"/>
        <w:right w:val="none" w:sz="0" w:space="0" w:color="auto"/>
      </w:divBdr>
    </w:div>
    <w:div w:id="1488010197">
      <w:bodyDiv w:val="1"/>
      <w:marLeft w:val="0"/>
      <w:marRight w:val="0"/>
      <w:marTop w:val="0"/>
      <w:marBottom w:val="0"/>
      <w:divBdr>
        <w:top w:val="none" w:sz="0" w:space="0" w:color="auto"/>
        <w:left w:val="none" w:sz="0" w:space="0" w:color="auto"/>
        <w:bottom w:val="none" w:sz="0" w:space="0" w:color="auto"/>
        <w:right w:val="none" w:sz="0" w:space="0" w:color="auto"/>
      </w:divBdr>
    </w:div>
    <w:div w:id="1549563458">
      <w:bodyDiv w:val="1"/>
      <w:marLeft w:val="0"/>
      <w:marRight w:val="0"/>
      <w:marTop w:val="0"/>
      <w:marBottom w:val="0"/>
      <w:divBdr>
        <w:top w:val="none" w:sz="0" w:space="0" w:color="auto"/>
        <w:left w:val="none" w:sz="0" w:space="0" w:color="auto"/>
        <w:bottom w:val="none" w:sz="0" w:space="0" w:color="auto"/>
        <w:right w:val="none" w:sz="0" w:space="0" w:color="auto"/>
      </w:divBdr>
      <w:divsChild>
        <w:div w:id="971256342">
          <w:marLeft w:val="0"/>
          <w:marRight w:val="0"/>
          <w:marTop w:val="0"/>
          <w:marBottom w:val="0"/>
          <w:divBdr>
            <w:top w:val="none" w:sz="0" w:space="0" w:color="auto"/>
            <w:left w:val="none" w:sz="0" w:space="0" w:color="auto"/>
            <w:bottom w:val="none" w:sz="0" w:space="0" w:color="auto"/>
            <w:right w:val="none" w:sz="0" w:space="0" w:color="auto"/>
          </w:divBdr>
          <w:divsChild>
            <w:div w:id="110052215">
              <w:marLeft w:val="0"/>
              <w:marRight w:val="0"/>
              <w:marTop w:val="0"/>
              <w:marBottom w:val="0"/>
              <w:divBdr>
                <w:top w:val="none" w:sz="0" w:space="0" w:color="auto"/>
                <w:left w:val="none" w:sz="0" w:space="0" w:color="auto"/>
                <w:bottom w:val="none" w:sz="0" w:space="0" w:color="auto"/>
                <w:right w:val="none" w:sz="0" w:space="0" w:color="auto"/>
              </w:divBdr>
              <w:divsChild>
                <w:div w:id="139284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2994">
          <w:marLeft w:val="0"/>
          <w:marRight w:val="0"/>
          <w:marTop w:val="0"/>
          <w:marBottom w:val="0"/>
          <w:divBdr>
            <w:top w:val="none" w:sz="0" w:space="0" w:color="auto"/>
            <w:left w:val="none" w:sz="0" w:space="0" w:color="auto"/>
            <w:bottom w:val="none" w:sz="0" w:space="0" w:color="auto"/>
            <w:right w:val="none" w:sz="0" w:space="0" w:color="auto"/>
          </w:divBdr>
          <w:divsChild>
            <w:div w:id="783424050">
              <w:marLeft w:val="0"/>
              <w:marRight w:val="0"/>
              <w:marTop w:val="0"/>
              <w:marBottom w:val="0"/>
              <w:divBdr>
                <w:top w:val="none" w:sz="0" w:space="0" w:color="auto"/>
                <w:left w:val="none" w:sz="0" w:space="0" w:color="auto"/>
                <w:bottom w:val="none" w:sz="0" w:space="0" w:color="auto"/>
                <w:right w:val="none" w:sz="0" w:space="0" w:color="auto"/>
              </w:divBdr>
              <w:divsChild>
                <w:div w:id="1835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269520">
      <w:bodyDiv w:val="1"/>
      <w:marLeft w:val="0"/>
      <w:marRight w:val="0"/>
      <w:marTop w:val="0"/>
      <w:marBottom w:val="0"/>
      <w:divBdr>
        <w:top w:val="none" w:sz="0" w:space="0" w:color="auto"/>
        <w:left w:val="none" w:sz="0" w:space="0" w:color="auto"/>
        <w:bottom w:val="none" w:sz="0" w:space="0" w:color="auto"/>
        <w:right w:val="none" w:sz="0" w:space="0" w:color="auto"/>
      </w:divBdr>
    </w:div>
    <w:div w:id="1573929510">
      <w:bodyDiv w:val="1"/>
      <w:marLeft w:val="0"/>
      <w:marRight w:val="0"/>
      <w:marTop w:val="0"/>
      <w:marBottom w:val="0"/>
      <w:divBdr>
        <w:top w:val="none" w:sz="0" w:space="0" w:color="auto"/>
        <w:left w:val="none" w:sz="0" w:space="0" w:color="auto"/>
        <w:bottom w:val="none" w:sz="0" w:space="0" w:color="auto"/>
        <w:right w:val="none" w:sz="0" w:space="0" w:color="auto"/>
      </w:divBdr>
    </w:div>
    <w:div w:id="1580291988">
      <w:bodyDiv w:val="1"/>
      <w:marLeft w:val="0"/>
      <w:marRight w:val="0"/>
      <w:marTop w:val="0"/>
      <w:marBottom w:val="0"/>
      <w:divBdr>
        <w:top w:val="none" w:sz="0" w:space="0" w:color="auto"/>
        <w:left w:val="none" w:sz="0" w:space="0" w:color="auto"/>
        <w:bottom w:val="none" w:sz="0" w:space="0" w:color="auto"/>
        <w:right w:val="none" w:sz="0" w:space="0" w:color="auto"/>
      </w:divBdr>
    </w:div>
    <w:div w:id="1614244115">
      <w:bodyDiv w:val="1"/>
      <w:marLeft w:val="0"/>
      <w:marRight w:val="0"/>
      <w:marTop w:val="0"/>
      <w:marBottom w:val="0"/>
      <w:divBdr>
        <w:top w:val="none" w:sz="0" w:space="0" w:color="auto"/>
        <w:left w:val="none" w:sz="0" w:space="0" w:color="auto"/>
        <w:bottom w:val="none" w:sz="0" w:space="0" w:color="auto"/>
        <w:right w:val="none" w:sz="0" w:space="0" w:color="auto"/>
      </w:divBdr>
    </w:div>
    <w:div w:id="1621916427">
      <w:bodyDiv w:val="1"/>
      <w:marLeft w:val="0"/>
      <w:marRight w:val="0"/>
      <w:marTop w:val="0"/>
      <w:marBottom w:val="0"/>
      <w:divBdr>
        <w:top w:val="none" w:sz="0" w:space="0" w:color="auto"/>
        <w:left w:val="none" w:sz="0" w:space="0" w:color="auto"/>
        <w:bottom w:val="none" w:sz="0" w:space="0" w:color="auto"/>
        <w:right w:val="none" w:sz="0" w:space="0" w:color="auto"/>
      </w:divBdr>
    </w:div>
    <w:div w:id="1732776022">
      <w:bodyDiv w:val="1"/>
      <w:marLeft w:val="0"/>
      <w:marRight w:val="0"/>
      <w:marTop w:val="0"/>
      <w:marBottom w:val="0"/>
      <w:divBdr>
        <w:top w:val="none" w:sz="0" w:space="0" w:color="auto"/>
        <w:left w:val="none" w:sz="0" w:space="0" w:color="auto"/>
        <w:bottom w:val="none" w:sz="0" w:space="0" w:color="auto"/>
        <w:right w:val="none" w:sz="0" w:space="0" w:color="auto"/>
      </w:divBdr>
    </w:div>
    <w:div w:id="1735547990">
      <w:bodyDiv w:val="1"/>
      <w:marLeft w:val="0"/>
      <w:marRight w:val="0"/>
      <w:marTop w:val="0"/>
      <w:marBottom w:val="0"/>
      <w:divBdr>
        <w:top w:val="none" w:sz="0" w:space="0" w:color="auto"/>
        <w:left w:val="none" w:sz="0" w:space="0" w:color="auto"/>
        <w:bottom w:val="none" w:sz="0" w:space="0" w:color="auto"/>
        <w:right w:val="none" w:sz="0" w:space="0" w:color="auto"/>
      </w:divBdr>
      <w:divsChild>
        <w:div w:id="932784774">
          <w:marLeft w:val="0"/>
          <w:marRight w:val="0"/>
          <w:marTop w:val="0"/>
          <w:marBottom w:val="0"/>
          <w:divBdr>
            <w:top w:val="none" w:sz="0" w:space="0" w:color="auto"/>
            <w:left w:val="none" w:sz="0" w:space="0" w:color="auto"/>
            <w:bottom w:val="none" w:sz="0" w:space="0" w:color="auto"/>
            <w:right w:val="none" w:sz="0" w:space="0" w:color="auto"/>
          </w:divBdr>
          <w:divsChild>
            <w:div w:id="1648242616">
              <w:marLeft w:val="0"/>
              <w:marRight w:val="0"/>
              <w:marTop w:val="0"/>
              <w:marBottom w:val="0"/>
              <w:divBdr>
                <w:top w:val="none" w:sz="0" w:space="0" w:color="auto"/>
                <w:left w:val="none" w:sz="0" w:space="0" w:color="auto"/>
                <w:bottom w:val="none" w:sz="0" w:space="0" w:color="auto"/>
                <w:right w:val="none" w:sz="0" w:space="0" w:color="auto"/>
              </w:divBdr>
              <w:divsChild>
                <w:div w:id="812603908">
                  <w:marLeft w:val="0"/>
                  <w:marRight w:val="0"/>
                  <w:marTop w:val="0"/>
                  <w:marBottom w:val="0"/>
                  <w:divBdr>
                    <w:top w:val="none" w:sz="0" w:space="0" w:color="auto"/>
                    <w:left w:val="none" w:sz="0" w:space="0" w:color="auto"/>
                    <w:bottom w:val="none" w:sz="0" w:space="0" w:color="auto"/>
                    <w:right w:val="none" w:sz="0" w:space="0" w:color="auto"/>
                  </w:divBdr>
                  <w:divsChild>
                    <w:div w:id="942612266">
                      <w:marLeft w:val="0"/>
                      <w:marRight w:val="0"/>
                      <w:marTop w:val="0"/>
                      <w:marBottom w:val="0"/>
                      <w:divBdr>
                        <w:top w:val="none" w:sz="0" w:space="0" w:color="auto"/>
                        <w:left w:val="none" w:sz="0" w:space="0" w:color="auto"/>
                        <w:bottom w:val="none" w:sz="0" w:space="0" w:color="auto"/>
                        <w:right w:val="none" w:sz="0" w:space="0" w:color="auto"/>
                      </w:divBdr>
                      <w:divsChild>
                        <w:div w:id="937755129">
                          <w:marLeft w:val="0"/>
                          <w:marRight w:val="0"/>
                          <w:marTop w:val="0"/>
                          <w:marBottom w:val="0"/>
                          <w:divBdr>
                            <w:top w:val="none" w:sz="0" w:space="0" w:color="auto"/>
                            <w:left w:val="none" w:sz="0" w:space="0" w:color="auto"/>
                            <w:bottom w:val="none" w:sz="0" w:space="0" w:color="auto"/>
                            <w:right w:val="none" w:sz="0" w:space="0" w:color="auto"/>
                          </w:divBdr>
                          <w:divsChild>
                            <w:div w:id="1777678308">
                              <w:marLeft w:val="0"/>
                              <w:marRight w:val="0"/>
                              <w:marTop w:val="0"/>
                              <w:marBottom w:val="0"/>
                              <w:divBdr>
                                <w:top w:val="none" w:sz="0" w:space="0" w:color="auto"/>
                                <w:left w:val="none" w:sz="0" w:space="0" w:color="auto"/>
                                <w:bottom w:val="none" w:sz="0" w:space="0" w:color="auto"/>
                                <w:right w:val="none" w:sz="0" w:space="0" w:color="auto"/>
                              </w:divBdr>
                              <w:divsChild>
                                <w:div w:id="1141656757">
                                  <w:marLeft w:val="0"/>
                                  <w:marRight w:val="0"/>
                                  <w:marTop w:val="0"/>
                                  <w:marBottom w:val="0"/>
                                  <w:divBdr>
                                    <w:top w:val="none" w:sz="0" w:space="0" w:color="auto"/>
                                    <w:left w:val="none" w:sz="0" w:space="0" w:color="auto"/>
                                    <w:bottom w:val="none" w:sz="0" w:space="0" w:color="auto"/>
                                    <w:right w:val="none" w:sz="0" w:space="0" w:color="auto"/>
                                  </w:divBdr>
                                  <w:divsChild>
                                    <w:div w:id="544754868">
                                      <w:marLeft w:val="60"/>
                                      <w:marRight w:val="0"/>
                                      <w:marTop w:val="0"/>
                                      <w:marBottom w:val="0"/>
                                      <w:divBdr>
                                        <w:top w:val="none" w:sz="0" w:space="0" w:color="auto"/>
                                        <w:left w:val="none" w:sz="0" w:space="0" w:color="auto"/>
                                        <w:bottom w:val="none" w:sz="0" w:space="0" w:color="auto"/>
                                        <w:right w:val="none" w:sz="0" w:space="0" w:color="auto"/>
                                      </w:divBdr>
                                      <w:divsChild>
                                        <w:div w:id="337083658">
                                          <w:marLeft w:val="0"/>
                                          <w:marRight w:val="0"/>
                                          <w:marTop w:val="0"/>
                                          <w:marBottom w:val="0"/>
                                          <w:divBdr>
                                            <w:top w:val="none" w:sz="0" w:space="0" w:color="auto"/>
                                            <w:left w:val="none" w:sz="0" w:space="0" w:color="auto"/>
                                            <w:bottom w:val="none" w:sz="0" w:space="0" w:color="auto"/>
                                            <w:right w:val="none" w:sz="0" w:space="0" w:color="auto"/>
                                          </w:divBdr>
                                          <w:divsChild>
                                            <w:div w:id="832791923">
                                              <w:marLeft w:val="0"/>
                                              <w:marRight w:val="0"/>
                                              <w:marTop w:val="0"/>
                                              <w:marBottom w:val="120"/>
                                              <w:divBdr>
                                                <w:top w:val="single" w:sz="6" w:space="0" w:color="F5F5F5"/>
                                                <w:left w:val="single" w:sz="6" w:space="0" w:color="F5F5F5"/>
                                                <w:bottom w:val="single" w:sz="6" w:space="0" w:color="F5F5F5"/>
                                                <w:right w:val="single" w:sz="6" w:space="0" w:color="F5F5F5"/>
                                              </w:divBdr>
                                              <w:divsChild>
                                                <w:div w:id="930896487">
                                                  <w:marLeft w:val="0"/>
                                                  <w:marRight w:val="0"/>
                                                  <w:marTop w:val="0"/>
                                                  <w:marBottom w:val="0"/>
                                                  <w:divBdr>
                                                    <w:top w:val="none" w:sz="0" w:space="0" w:color="auto"/>
                                                    <w:left w:val="none" w:sz="0" w:space="0" w:color="auto"/>
                                                    <w:bottom w:val="none" w:sz="0" w:space="0" w:color="auto"/>
                                                    <w:right w:val="none" w:sz="0" w:space="0" w:color="auto"/>
                                                  </w:divBdr>
                                                  <w:divsChild>
                                                    <w:div w:id="1682124174">
                                                      <w:marLeft w:val="0"/>
                                                      <w:marRight w:val="0"/>
                                                      <w:marTop w:val="0"/>
                                                      <w:marBottom w:val="0"/>
                                                      <w:divBdr>
                                                        <w:top w:val="none" w:sz="0" w:space="0" w:color="auto"/>
                                                        <w:left w:val="none" w:sz="0" w:space="0" w:color="auto"/>
                                                        <w:bottom w:val="none" w:sz="0" w:space="0" w:color="auto"/>
                                                        <w:right w:val="none" w:sz="0" w:space="0" w:color="auto"/>
                                                      </w:divBdr>
                                                      <w:divsChild>
                                                        <w:div w:id="33188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2897785">
      <w:bodyDiv w:val="1"/>
      <w:marLeft w:val="0"/>
      <w:marRight w:val="0"/>
      <w:marTop w:val="0"/>
      <w:marBottom w:val="0"/>
      <w:divBdr>
        <w:top w:val="none" w:sz="0" w:space="0" w:color="auto"/>
        <w:left w:val="none" w:sz="0" w:space="0" w:color="auto"/>
        <w:bottom w:val="none" w:sz="0" w:space="0" w:color="auto"/>
        <w:right w:val="none" w:sz="0" w:space="0" w:color="auto"/>
      </w:divBdr>
    </w:div>
    <w:div w:id="1841696853">
      <w:bodyDiv w:val="1"/>
      <w:marLeft w:val="0"/>
      <w:marRight w:val="0"/>
      <w:marTop w:val="0"/>
      <w:marBottom w:val="0"/>
      <w:divBdr>
        <w:top w:val="none" w:sz="0" w:space="0" w:color="auto"/>
        <w:left w:val="none" w:sz="0" w:space="0" w:color="auto"/>
        <w:bottom w:val="none" w:sz="0" w:space="0" w:color="auto"/>
        <w:right w:val="none" w:sz="0" w:space="0" w:color="auto"/>
      </w:divBdr>
    </w:div>
    <w:div w:id="1854611924">
      <w:bodyDiv w:val="1"/>
      <w:marLeft w:val="0"/>
      <w:marRight w:val="0"/>
      <w:marTop w:val="0"/>
      <w:marBottom w:val="0"/>
      <w:divBdr>
        <w:top w:val="none" w:sz="0" w:space="0" w:color="auto"/>
        <w:left w:val="none" w:sz="0" w:space="0" w:color="auto"/>
        <w:bottom w:val="none" w:sz="0" w:space="0" w:color="auto"/>
        <w:right w:val="none" w:sz="0" w:space="0" w:color="auto"/>
      </w:divBdr>
    </w:div>
    <w:div w:id="1865097518">
      <w:bodyDiv w:val="1"/>
      <w:marLeft w:val="0"/>
      <w:marRight w:val="0"/>
      <w:marTop w:val="0"/>
      <w:marBottom w:val="0"/>
      <w:divBdr>
        <w:top w:val="none" w:sz="0" w:space="0" w:color="auto"/>
        <w:left w:val="none" w:sz="0" w:space="0" w:color="auto"/>
        <w:bottom w:val="none" w:sz="0" w:space="0" w:color="auto"/>
        <w:right w:val="none" w:sz="0" w:space="0" w:color="auto"/>
      </w:divBdr>
    </w:div>
    <w:div w:id="1877694562">
      <w:bodyDiv w:val="1"/>
      <w:marLeft w:val="0"/>
      <w:marRight w:val="0"/>
      <w:marTop w:val="0"/>
      <w:marBottom w:val="0"/>
      <w:divBdr>
        <w:top w:val="none" w:sz="0" w:space="0" w:color="auto"/>
        <w:left w:val="none" w:sz="0" w:space="0" w:color="auto"/>
        <w:bottom w:val="none" w:sz="0" w:space="0" w:color="auto"/>
        <w:right w:val="none" w:sz="0" w:space="0" w:color="auto"/>
      </w:divBdr>
    </w:div>
    <w:div w:id="1896811282">
      <w:bodyDiv w:val="1"/>
      <w:marLeft w:val="0"/>
      <w:marRight w:val="0"/>
      <w:marTop w:val="0"/>
      <w:marBottom w:val="0"/>
      <w:divBdr>
        <w:top w:val="none" w:sz="0" w:space="0" w:color="auto"/>
        <w:left w:val="none" w:sz="0" w:space="0" w:color="auto"/>
        <w:bottom w:val="none" w:sz="0" w:space="0" w:color="auto"/>
        <w:right w:val="none" w:sz="0" w:space="0" w:color="auto"/>
      </w:divBdr>
    </w:div>
    <w:div w:id="1907061266">
      <w:bodyDiv w:val="1"/>
      <w:marLeft w:val="0"/>
      <w:marRight w:val="0"/>
      <w:marTop w:val="0"/>
      <w:marBottom w:val="0"/>
      <w:divBdr>
        <w:top w:val="none" w:sz="0" w:space="0" w:color="auto"/>
        <w:left w:val="none" w:sz="0" w:space="0" w:color="auto"/>
        <w:bottom w:val="none" w:sz="0" w:space="0" w:color="auto"/>
        <w:right w:val="none" w:sz="0" w:space="0" w:color="auto"/>
      </w:divBdr>
    </w:div>
    <w:div w:id="1918249969">
      <w:bodyDiv w:val="1"/>
      <w:marLeft w:val="0"/>
      <w:marRight w:val="0"/>
      <w:marTop w:val="0"/>
      <w:marBottom w:val="0"/>
      <w:divBdr>
        <w:top w:val="none" w:sz="0" w:space="0" w:color="auto"/>
        <w:left w:val="none" w:sz="0" w:space="0" w:color="auto"/>
        <w:bottom w:val="none" w:sz="0" w:space="0" w:color="auto"/>
        <w:right w:val="none" w:sz="0" w:space="0" w:color="auto"/>
      </w:divBdr>
    </w:div>
    <w:div w:id="1918905471">
      <w:bodyDiv w:val="1"/>
      <w:marLeft w:val="0"/>
      <w:marRight w:val="0"/>
      <w:marTop w:val="0"/>
      <w:marBottom w:val="0"/>
      <w:divBdr>
        <w:top w:val="none" w:sz="0" w:space="0" w:color="auto"/>
        <w:left w:val="none" w:sz="0" w:space="0" w:color="auto"/>
        <w:bottom w:val="none" w:sz="0" w:space="0" w:color="auto"/>
        <w:right w:val="none" w:sz="0" w:space="0" w:color="auto"/>
      </w:divBdr>
    </w:div>
    <w:div w:id="1921789209">
      <w:bodyDiv w:val="1"/>
      <w:marLeft w:val="0"/>
      <w:marRight w:val="0"/>
      <w:marTop w:val="0"/>
      <w:marBottom w:val="0"/>
      <w:divBdr>
        <w:top w:val="none" w:sz="0" w:space="0" w:color="auto"/>
        <w:left w:val="none" w:sz="0" w:space="0" w:color="auto"/>
        <w:bottom w:val="none" w:sz="0" w:space="0" w:color="auto"/>
        <w:right w:val="none" w:sz="0" w:space="0" w:color="auto"/>
      </w:divBdr>
    </w:div>
    <w:div w:id="1947736664">
      <w:bodyDiv w:val="1"/>
      <w:marLeft w:val="0"/>
      <w:marRight w:val="0"/>
      <w:marTop w:val="0"/>
      <w:marBottom w:val="0"/>
      <w:divBdr>
        <w:top w:val="none" w:sz="0" w:space="0" w:color="auto"/>
        <w:left w:val="none" w:sz="0" w:space="0" w:color="auto"/>
        <w:bottom w:val="none" w:sz="0" w:space="0" w:color="auto"/>
        <w:right w:val="none" w:sz="0" w:space="0" w:color="auto"/>
      </w:divBdr>
    </w:div>
    <w:div w:id="1962416157">
      <w:bodyDiv w:val="1"/>
      <w:marLeft w:val="0"/>
      <w:marRight w:val="0"/>
      <w:marTop w:val="0"/>
      <w:marBottom w:val="0"/>
      <w:divBdr>
        <w:top w:val="none" w:sz="0" w:space="0" w:color="auto"/>
        <w:left w:val="none" w:sz="0" w:space="0" w:color="auto"/>
        <w:bottom w:val="none" w:sz="0" w:space="0" w:color="auto"/>
        <w:right w:val="none" w:sz="0" w:space="0" w:color="auto"/>
      </w:divBdr>
    </w:div>
    <w:div w:id="1983147977">
      <w:bodyDiv w:val="1"/>
      <w:marLeft w:val="0"/>
      <w:marRight w:val="0"/>
      <w:marTop w:val="0"/>
      <w:marBottom w:val="0"/>
      <w:divBdr>
        <w:top w:val="none" w:sz="0" w:space="0" w:color="auto"/>
        <w:left w:val="none" w:sz="0" w:space="0" w:color="auto"/>
        <w:bottom w:val="none" w:sz="0" w:space="0" w:color="auto"/>
        <w:right w:val="none" w:sz="0" w:space="0" w:color="auto"/>
      </w:divBdr>
    </w:div>
    <w:div w:id="1984652888">
      <w:bodyDiv w:val="1"/>
      <w:marLeft w:val="0"/>
      <w:marRight w:val="0"/>
      <w:marTop w:val="0"/>
      <w:marBottom w:val="0"/>
      <w:divBdr>
        <w:top w:val="none" w:sz="0" w:space="0" w:color="auto"/>
        <w:left w:val="none" w:sz="0" w:space="0" w:color="auto"/>
        <w:bottom w:val="none" w:sz="0" w:space="0" w:color="auto"/>
        <w:right w:val="none" w:sz="0" w:space="0" w:color="auto"/>
      </w:divBdr>
    </w:div>
    <w:div w:id="2005165230">
      <w:bodyDiv w:val="1"/>
      <w:marLeft w:val="0"/>
      <w:marRight w:val="0"/>
      <w:marTop w:val="0"/>
      <w:marBottom w:val="0"/>
      <w:divBdr>
        <w:top w:val="none" w:sz="0" w:space="0" w:color="auto"/>
        <w:left w:val="none" w:sz="0" w:space="0" w:color="auto"/>
        <w:bottom w:val="none" w:sz="0" w:space="0" w:color="auto"/>
        <w:right w:val="none" w:sz="0" w:space="0" w:color="auto"/>
      </w:divBdr>
    </w:div>
    <w:div w:id="2008707142">
      <w:bodyDiv w:val="1"/>
      <w:marLeft w:val="0"/>
      <w:marRight w:val="0"/>
      <w:marTop w:val="0"/>
      <w:marBottom w:val="0"/>
      <w:divBdr>
        <w:top w:val="none" w:sz="0" w:space="0" w:color="auto"/>
        <w:left w:val="none" w:sz="0" w:space="0" w:color="auto"/>
        <w:bottom w:val="none" w:sz="0" w:space="0" w:color="auto"/>
        <w:right w:val="none" w:sz="0" w:space="0" w:color="auto"/>
      </w:divBdr>
    </w:div>
    <w:div w:id="2046320627">
      <w:bodyDiv w:val="1"/>
      <w:marLeft w:val="0"/>
      <w:marRight w:val="0"/>
      <w:marTop w:val="0"/>
      <w:marBottom w:val="0"/>
      <w:divBdr>
        <w:top w:val="none" w:sz="0" w:space="0" w:color="auto"/>
        <w:left w:val="none" w:sz="0" w:space="0" w:color="auto"/>
        <w:bottom w:val="none" w:sz="0" w:space="0" w:color="auto"/>
        <w:right w:val="none" w:sz="0" w:space="0" w:color="auto"/>
      </w:divBdr>
    </w:div>
    <w:div w:id="2055494900">
      <w:bodyDiv w:val="1"/>
      <w:marLeft w:val="0"/>
      <w:marRight w:val="0"/>
      <w:marTop w:val="0"/>
      <w:marBottom w:val="0"/>
      <w:divBdr>
        <w:top w:val="none" w:sz="0" w:space="0" w:color="auto"/>
        <w:left w:val="none" w:sz="0" w:space="0" w:color="auto"/>
        <w:bottom w:val="none" w:sz="0" w:space="0" w:color="auto"/>
        <w:right w:val="none" w:sz="0" w:space="0" w:color="auto"/>
      </w:divBdr>
    </w:div>
    <w:div w:id="2088573872">
      <w:bodyDiv w:val="1"/>
      <w:marLeft w:val="0"/>
      <w:marRight w:val="0"/>
      <w:marTop w:val="0"/>
      <w:marBottom w:val="0"/>
      <w:divBdr>
        <w:top w:val="none" w:sz="0" w:space="0" w:color="auto"/>
        <w:left w:val="none" w:sz="0" w:space="0" w:color="auto"/>
        <w:bottom w:val="none" w:sz="0" w:space="0" w:color="auto"/>
        <w:right w:val="none" w:sz="0" w:space="0" w:color="auto"/>
      </w:divBdr>
    </w:div>
    <w:div w:id="2099281828">
      <w:bodyDiv w:val="1"/>
      <w:marLeft w:val="0"/>
      <w:marRight w:val="0"/>
      <w:marTop w:val="0"/>
      <w:marBottom w:val="0"/>
      <w:divBdr>
        <w:top w:val="none" w:sz="0" w:space="0" w:color="auto"/>
        <w:left w:val="none" w:sz="0" w:space="0" w:color="auto"/>
        <w:bottom w:val="none" w:sz="0" w:space="0" w:color="auto"/>
        <w:right w:val="none" w:sz="0" w:space="0" w:color="auto"/>
      </w:divBdr>
      <w:divsChild>
        <w:div w:id="1693727663">
          <w:marLeft w:val="0"/>
          <w:marRight w:val="0"/>
          <w:marTop w:val="0"/>
          <w:marBottom w:val="0"/>
          <w:divBdr>
            <w:top w:val="none" w:sz="0" w:space="0" w:color="auto"/>
            <w:left w:val="none" w:sz="0" w:space="0" w:color="auto"/>
            <w:bottom w:val="none" w:sz="0" w:space="0" w:color="auto"/>
            <w:right w:val="none" w:sz="0" w:space="0" w:color="auto"/>
          </w:divBdr>
          <w:divsChild>
            <w:div w:id="124202176">
              <w:marLeft w:val="0"/>
              <w:marRight w:val="0"/>
              <w:marTop w:val="0"/>
              <w:marBottom w:val="0"/>
              <w:divBdr>
                <w:top w:val="none" w:sz="0" w:space="0" w:color="auto"/>
                <w:left w:val="none" w:sz="0" w:space="0" w:color="auto"/>
                <w:bottom w:val="none" w:sz="0" w:space="0" w:color="auto"/>
                <w:right w:val="none" w:sz="0" w:space="0" w:color="auto"/>
              </w:divBdr>
              <w:divsChild>
                <w:div w:id="13859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7198">
          <w:marLeft w:val="0"/>
          <w:marRight w:val="0"/>
          <w:marTop w:val="0"/>
          <w:marBottom w:val="0"/>
          <w:divBdr>
            <w:top w:val="none" w:sz="0" w:space="0" w:color="auto"/>
            <w:left w:val="none" w:sz="0" w:space="0" w:color="auto"/>
            <w:bottom w:val="none" w:sz="0" w:space="0" w:color="auto"/>
            <w:right w:val="none" w:sz="0" w:space="0" w:color="auto"/>
          </w:divBdr>
          <w:divsChild>
            <w:div w:id="1224950778">
              <w:marLeft w:val="0"/>
              <w:marRight w:val="0"/>
              <w:marTop w:val="0"/>
              <w:marBottom w:val="0"/>
              <w:divBdr>
                <w:top w:val="none" w:sz="0" w:space="0" w:color="auto"/>
                <w:left w:val="none" w:sz="0" w:space="0" w:color="auto"/>
                <w:bottom w:val="none" w:sz="0" w:space="0" w:color="auto"/>
                <w:right w:val="none" w:sz="0" w:space="0" w:color="auto"/>
              </w:divBdr>
              <w:divsChild>
                <w:div w:id="9006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12729">
      <w:bodyDiv w:val="1"/>
      <w:marLeft w:val="0"/>
      <w:marRight w:val="0"/>
      <w:marTop w:val="0"/>
      <w:marBottom w:val="0"/>
      <w:divBdr>
        <w:top w:val="none" w:sz="0" w:space="0" w:color="auto"/>
        <w:left w:val="none" w:sz="0" w:space="0" w:color="auto"/>
        <w:bottom w:val="none" w:sz="0" w:space="0" w:color="auto"/>
        <w:right w:val="none" w:sz="0" w:space="0" w:color="auto"/>
      </w:divBdr>
    </w:div>
    <w:div w:id="2111847514">
      <w:bodyDiv w:val="1"/>
      <w:marLeft w:val="0"/>
      <w:marRight w:val="0"/>
      <w:marTop w:val="0"/>
      <w:marBottom w:val="0"/>
      <w:divBdr>
        <w:top w:val="none" w:sz="0" w:space="0" w:color="auto"/>
        <w:left w:val="none" w:sz="0" w:space="0" w:color="auto"/>
        <w:bottom w:val="none" w:sz="0" w:space="0" w:color="auto"/>
        <w:right w:val="none" w:sz="0" w:space="0" w:color="auto"/>
      </w:divBdr>
    </w:div>
    <w:div w:id="2117556758">
      <w:bodyDiv w:val="1"/>
      <w:marLeft w:val="0"/>
      <w:marRight w:val="0"/>
      <w:marTop w:val="0"/>
      <w:marBottom w:val="0"/>
      <w:divBdr>
        <w:top w:val="none" w:sz="0" w:space="0" w:color="auto"/>
        <w:left w:val="none" w:sz="0" w:space="0" w:color="auto"/>
        <w:bottom w:val="none" w:sz="0" w:space="0" w:color="auto"/>
        <w:right w:val="none" w:sz="0" w:space="0" w:color="auto"/>
      </w:divBdr>
    </w:div>
    <w:div w:id="2121755359">
      <w:bodyDiv w:val="1"/>
      <w:marLeft w:val="0"/>
      <w:marRight w:val="0"/>
      <w:marTop w:val="0"/>
      <w:marBottom w:val="0"/>
      <w:divBdr>
        <w:top w:val="none" w:sz="0" w:space="0" w:color="auto"/>
        <w:left w:val="none" w:sz="0" w:space="0" w:color="auto"/>
        <w:bottom w:val="none" w:sz="0" w:space="0" w:color="auto"/>
        <w:right w:val="none" w:sz="0" w:space="0" w:color="auto"/>
      </w:divBdr>
    </w:div>
    <w:div w:id="2132553998">
      <w:bodyDiv w:val="1"/>
      <w:marLeft w:val="0"/>
      <w:marRight w:val="0"/>
      <w:marTop w:val="0"/>
      <w:marBottom w:val="0"/>
      <w:divBdr>
        <w:top w:val="none" w:sz="0" w:space="0" w:color="auto"/>
        <w:left w:val="none" w:sz="0" w:space="0" w:color="auto"/>
        <w:bottom w:val="none" w:sz="0" w:space="0" w:color="auto"/>
        <w:right w:val="none" w:sz="0" w:space="0" w:color="auto"/>
      </w:divBdr>
    </w:div>
    <w:div w:id="214021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1476F-465E-41BA-B2F2-A97BCDD69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12</Pages>
  <Words>1961</Words>
  <Characters>11180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Odaryuk Nikita</cp:lastModifiedBy>
  <cp:revision>9</cp:revision>
  <cp:lastPrinted>2022-05-16T13:20:00Z</cp:lastPrinted>
  <dcterms:created xsi:type="dcterms:W3CDTF">2022-05-30T07:12:00Z</dcterms:created>
  <dcterms:modified xsi:type="dcterms:W3CDTF">2022-06-06T06:51:00Z</dcterms:modified>
</cp:coreProperties>
</file>